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83" w:rsidRDefault="00591183" w:rsidP="001F3FE7">
      <w:pPr>
        <w:spacing w:line="240" w:lineRule="auto"/>
        <w:ind w:firstLine="0"/>
        <w:jc w:val="left"/>
      </w:pPr>
      <w:bookmarkStart w:id="0" w:name="_GoBack"/>
      <w:bookmarkEnd w:id="0"/>
      <w:r w:rsidRPr="00591183">
        <w:rPr>
          <w:rFonts w:cs="Times New Roman"/>
          <w:color w:val="000000"/>
          <w:sz w:val="24"/>
          <w:szCs w:val="24"/>
        </w:rPr>
        <w:t>УДК 631.192</w:t>
      </w:r>
      <w:r w:rsidRPr="00591183">
        <w:t xml:space="preserve"> </w:t>
      </w:r>
    </w:p>
    <w:p w:rsidR="007E7B99" w:rsidRPr="00D7605F" w:rsidRDefault="007213E4" w:rsidP="001F3FE7">
      <w:pPr>
        <w:spacing w:line="240" w:lineRule="auto"/>
        <w:ind w:firstLine="0"/>
        <w:jc w:val="center"/>
        <w:rPr>
          <w:rStyle w:val="fontstyle01"/>
          <w:rFonts w:ascii="Times New Roman" w:hAnsi="Times New Roman" w:cs="Times New Roman"/>
        </w:rPr>
      </w:pPr>
      <w:r>
        <w:rPr>
          <w:rStyle w:val="fontstyle01"/>
          <w:rFonts w:ascii="Times New Roman" w:hAnsi="Times New Roman" w:cs="Times New Roman"/>
        </w:rPr>
        <w:t xml:space="preserve">АНАЛИЗ </w:t>
      </w:r>
      <w:r w:rsidR="00C35A8F" w:rsidRPr="00591183">
        <w:rPr>
          <w:rStyle w:val="fontstyle01"/>
          <w:rFonts w:ascii="Times New Roman" w:hAnsi="Times New Roman" w:cs="Times New Roman"/>
        </w:rPr>
        <w:t>ВЛИЯНИ</w:t>
      </w:r>
      <w:r>
        <w:rPr>
          <w:rStyle w:val="fontstyle01"/>
          <w:rFonts w:ascii="Times New Roman" w:hAnsi="Times New Roman" w:cs="Times New Roman"/>
        </w:rPr>
        <w:t>Я</w:t>
      </w:r>
      <w:r w:rsidR="00C35A8F" w:rsidRPr="00591183">
        <w:rPr>
          <w:rStyle w:val="fontstyle01"/>
          <w:rFonts w:ascii="Times New Roman" w:hAnsi="Times New Roman" w:cs="Times New Roman"/>
        </w:rPr>
        <w:t xml:space="preserve"> НАПРЯЖЕНИЯ НА Э</w:t>
      </w:r>
      <w:r>
        <w:rPr>
          <w:rStyle w:val="fontstyle01"/>
          <w:rFonts w:ascii="Times New Roman" w:hAnsi="Times New Roman" w:cs="Times New Roman"/>
        </w:rPr>
        <w:t>НЕРГО</w:t>
      </w:r>
      <w:r w:rsidR="002A5923">
        <w:rPr>
          <w:rStyle w:val="fontstyle01"/>
          <w:rFonts w:ascii="Times New Roman" w:hAnsi="Times New Roman" w:cs="Times New Roman"/>
        </w:rPr>
        <w:t>Э</w:t>
      </w:r>
      <w:r w:rsidR="00C35A8F" w:rsidRPr="00591183">
        <w:rPr>
          <w:rStyle w:val="fontstyle01"/>
          <w:rFonts w:ascii="Times New Roman" w:hAnsi="Times New Roman" w:cs="Times New Roman"/>
        </w:rPr>
        <w:t xml:space="preserve">ФФЕКТИВНОСТЬ </w:t>
      </w:r>
      <w:r>
        <w:rPr>
          <w:rStyle w:val="fontstyle01"/>
          <w:rFonts w:ascii="Times New Roman" w:hAnsi="Times New Roman" w:cs="Times New Roman"/>
        </w:rPr>
        <w:t xml:space="preserve"> </w:t>
      </w:r>
      <w:r w:rsidR="008B4A23" w:rsidRPr="00591183">
        <w:rPr>
          <w:rStyle w:val="fontstyle01"/>
          <w:rFonts w:ascii="Times New Roman" w:hAnsi="Times New Roman" w:cs="Times New Roman"/>
        </w:rPr>
        <w:t>ИСТОЧНИК</w:t>
      </w:r>
      <w:r>
        <w:rPr>
          <w:rStyle w:val="fontstyle01"/>
          <w:rFonts w:ascii="Times New Roman" w:hAnsi="Times New Roman" w:cs="Times New Roman"/>
        </w:rPr>
        <w:t>ОВ</w:t>
      </w:r>
      <w:r w:rsidR="008B4A23" w:rsidRPr="00D7605F">
        <w:rPr>
          <w:rStyle w:val="fontstyle01"/>
          <w:rFonts w:ascii="Times New Roman" w:hAnsi="Times New Roman" w:cs="Times New Roman"/>
        </w:rPr>
        <w:t xml:space="preserve"> СВЕТА</w:t>
      </w:r>
      <w:r w:rsidR="00C35A8F" w:rsidRPr="00D7605F">
        <w:rPr>
          <w:rStyle w:val="fontstyle01"/>
          <w:rFonts w:ascii="Times New Roman" w:hAnsi="Times New Roman" w:cs="Times New Roman"/>
        </w:rPr>
        <w:t xml:space="preserve"> </w:t>
      </w:r>
    </w:p>
    <w:p w:rsidR="00C35A8F" w:rsidRPr="00D7605F" w:rsidRDefault="00C35A8F" w:rsidP="001F3FE7">
      <w:pPr>
        <w:spacing w:line="240" w:lineRule="auto"/>
        <w:ind w:firstLine="0"/>
        <w:jc w:val="left"/>
        <w:rPr>
          <w:rStyle w:val="fontstyle01"/>
          <w:rFonts w:ascii="Times New Roman" w:hAnsi="Times New Roman" w:cs="Times New Roman"/>
        </w:rPr>
      </w:pPr>
    </w:p>
    <w:p w:rsidR="008B517F" w:rsidRPr="00D7605F" w:rsidRDefault="008B517F" w:rsidP="001F3FE7">
      <w:pPr>
        <w:spacing w:line="240" w:lineRule="auto"/>
        <w:ind w:firstLine="0"/>
        <w:jc w:val="right"/>
        <w:rPr>
          <w:rStyle w:val="fontstyle01"/>
          <w:rFonts w:ascii="Times New Roman" w:hAnsi="Times New Roman" w:cs="Times New Roman"/>
          <w:i/>
        </w:rPr>
      </w:pPr>
      <w:r w:rsidRPr="00D7605F">
        <w:rPr>
          <w:rStyle w:val="fontstyle01"/>
          <w:rFonts w:ascii="Times New Roman" w:hAnsi="Times New Roman" w:cs="Times New Roman"/>
          <w:i/>
        </w:rPr>
        <w:t>Королева Т.Г.</w:t>
      </w:r>
      <w:r w:rsidR="00E80138">
        <w:rPr>
          <w:rStyle w:val="fontstyle01"/>
          <w:rFonts w:ascii="Times New Roman" w:hAnsi="Times New Roman" w:cs="Times New Roman"/>
          <w:i/>
        </w:rPr>
        <w:t>, Филатенко М.</w:t>
      </w:r>
      <w:r w:rsidR="00591183">
        <w:rPr>
          <w:rStyle w:val="fontstyle01"/>
          <w:rFonts w:ascii="Times New Roman" w:hAnsi="Times New Roman" w:cs="Times New Roman"/>
          <w:i/>
        </w:rPr>
        <w:t>А.</w:t>
      </w:r>
    </w:p>
    <w:p w:rsidR="008B517F" w:rsidRPr="00D7605F" w:rsidRDefault="008B517F" w:rsidP="001F3FE7">
      <w:pPr>
        <w:spacing w:line="240" w:lineRule="auto"/>
        <w:ind w:firstLine="0"/>
        <w:jc w:val="right"/>
        <w:rPr>
          <w:rStyle w:val="fontstyle01"/>
          <w:rFonts w:ascii="Times New Roman" w:hAnsi="Times New Roman" w:cs="Times New Roman"/>
          <w:b w:val="0"/>
          <w:i/>
        </w:rPr>
      </w:pPr>
      <w:r w:rsidRPr="00D7605F">
        <w:rPr>
          <w:rStyle w:val="fontstyle01"/>
          <w:rFonts w:ascii="Times New Roman" w:hAnsi="Times New Roman" w:cs="Times New Roman"/>
          <w:b w:val="0"/>
          <w:i/>
        </w:rPr>
        <w:t xml:space="preserve">Россия, г. Орел, Орловский государственный технический </w:t>
      </w:r>
    </w:p>
    <w:p w:rsidR="008B517F" w:rsidRPr="00D7605F" w:rsidRDefault="008B517F" w:rsidP="001F3FE7">
      <w:pPr>
        <w:spacing w:line="240" w:lineRule="auto"/>
        <w:ind w:firstLine="0"/>
        <w:jc w:val="right"/>
        <w:rPr>
          <w:rStyle w:val="fontstyle01"/>
          <w:rFonts w:ascii="Times New Roman" w:hAnsi="Times New Roman" w:cs="Times New Roman"/>
          <w:b w:val="0"/>
          <w:i/>
        </w:rPr>
      </w:pPr>
      <w:r w:rsidRPr="00D7605F">
        <w:rPr>
          <w:rStyle w:val="fontstyle01"/>
          <w:rFonts w:ascii="Times New Roman" w:hAnsi="Times New Roman" w:cs="Times New Roman"/>
          <w:b w:val="0"/>
          <w:i/>
        </w:rPr>
        <w:t>университет имение И.С. Тургенева</w:t>
      </w:r>
    </w:p>
    <w:p w:rsidR="008B517F" w:rsidRPr="00D7605F" w:rsidRDefault="008B517F" w:rsidP="001F3FE7">
      <w:pPr>
        <w:spacing w:line="240" w:lineRule="auto"/>
        <w:ind w:firstLine="0"/>
        <w:jc w:val="right"/>
        <w:rPr>
          <w:rStyle w:val="fontstyle01"/>
          <w:rFonts w:ascii="Times New Roman" w:hAnsi="Times New Roman" w:cs="Times New Roman"/>
          <w:b w:val="0"/>
          <w:i/>
        </w:rPr>
      </w:pPr>
    </w:p>
    <w:p w:rsidR="00F70924" w:rsidRPr="00D7605F" w:rsidRDefault="008B517F" w:rsidP="00F70924">
      <w:pPr>
        <w:spacing w:line="240" w:lineRule="auto"/>
        <w:rPr>
          <w:rStyle w:val="fontstyle01"/>
          <w:rFonts w:ascii="Times New Roman" w:hAnsi="Times New Roman" w:cs="Times New Roman"/>
          <w:b w:val="0"/>
          <w:i/>
        </w:rPr>
      </w:pPr>
      <w:r w:rsidRPr="001F3FE7">
        <w:rPr>
          <w:rFonts w:eastAsia="Times New Roman"/>
          <w:bCs/>
          <w:i/>
          <w:sz w:val="20"/>
          <w:szCs w:val="20"/>
          <w:lang w:eastAsia="ru-RU"/>
        </w:rPr>
        <w:t xml:space="preserve">В статье </w:t>
      </w:r>
      <w:r w:rsidR="00BC0083">
        <w:rPr>
          <w:rFonts w:eastAsia="Times New Roman"/>
          <w:bCs/>
          <w:i/>
          <w:sz w:val="20"/>
          <w:szCs w:val="20"/>
          <w:lang w:eastAsia="ru-RU"/>
        </w:rPr>
        <w:t xml:space="preserve">выполненный анализ </w:t>
      </w:r>
      <w:r w:rsidR="00E80138" w:rsidRPr="001F3FE7">
        <w:rPr>
          <w:rFonts w:eastAsia="Times New Roman"/>
          <w:bCs/>
          <w:i/>
          <w:sz w:val="20"/>
          <w:szCs w:val="20"/>
          <w:lang w:eastAsia="ru-RU"/>
        </w:rPr>
        <w:t>потреблени</w:t>
      </w:r>
      <w:r w:rsidR="00BC0083">
        <w:rPr>
          <w:rFonts w:eastAsia="Times New Roman"/>
          <w:bCs/>
          <w:i/>
          <w:sz w:val="20"/>
          <w:szCs w:val="20"/>
          <w:lang w:eastAsia="ru-RU"/>
        </w:rPr>
        <w:t xml:space="preserve">я </w:t>
      </w:r>
      <w:r w:rsidR="00E80138" w:rsidRPr="001F3FE7">
        <w:rPr>
          <w:rFonts w:eastAsia="Times New Roman"/>
          <w:bCs/>
          <w:i/>
          <w:sz w:val="20"/>
          <w:szCs w:val="20"/>
          <w:lang w:eastAsia="ru-RU"/>
        </w:rPr>
        <w:t>электрической энергии на нужды освещения в различных странах мира и в различных отраслях экономики</w:t>
      </w:r>
      <w:r w:rsidR="00A91567">
        <w:rPr>
          <w:rFonts w:eastAsia="Times New Roman"/>
          <w:bCs/>
          <w:i/>
          <w:sz w:val="20"/>
          <w:szCs w:val="20"/>
          <w:lang w:eastAsia="ru-RU"/>
        </w:rPr>
        <w:t xml:space="preserve"> подтверждает актуальность экономии электрической энергии </w:t>
      </w:r>
      <w:r w:rsidR="00BC0083">
        <w:rPr>
          <w:rFonts w:eastAsia="Times New Roman"/>
          <w:bCs/>
          <w:i/>
          <w:sz w:val="20"/>
          <w:szCs w:val="20"/>
          <w:lang w:eastAsia="ru-RU"/>
        </w:rPr>
        <w:t>в системах освещения</w:t>
      </w:r>
      <w:r w:rsidR="00E80138" w:rsidRPr="001F3FE7">
        <w:rPr>
          <w:rFonts w:eastAsia="Times New Roman"/>
          <w:bCs/>
          <w:i/>
          <w:sz w:val="20"/>
          <w:szCs w:val="20"/>
          <w:lang w:eastAsia="ru-RU"/>
        </w:rPr>
        <w:t xml:space="preserve">. </w:t>
      </w:r>
      <w:r w:rsidR="00BC0083">
        <w:rPr>
          <w:rFonts w:eastAsia="Times New Roman" w:cs="Times New Roman"/>
          <w:bCs/>
          <w:i/>
          <w:sz w:val="20"/>
          <w:szCs w:val="20"/>
          <w:lang w:eastAsia="ru-RU"/>
        </w:rPr>
        <w:t>Исследовано влияние</w:t>
      </w:r>
      <w:r w:rsidR="00E80138" w:rsidRPr="001F3FE7">
        <w:rPr>
          <w:rFonts w:eastAsia="Times New Roman" w:cs="Times New Roman"/>
          <w:bCs/>
          <w:i/>
          <w:sz w:val="20"/>
          <w:szCs w:val="20"/>
          <w:lang w:eastAsia="ru-RU"/>
        </w:rPr>
        <w:t xml:space="preserve"> </w:t>
      </w:r>
      <w:r w:rsidR="00BC0083" w:rsidRPr="001F3FE7">
        <w:rPr>
          <w:rFonts w:eastAsia="Times New Roman" w:cs="Times New Roman"/>
          <w:bCs/>
          <w:i/>
          <w:sz w:val="20"/>
          <w:szCs w:val="20"/>
          <w:lang w:eastAsia="ru-RU"/>
        </w:rPr>
        <w:t>отклонения напряжения</w:t>
      </w:r>
      <w:r w:rsidR="00BC0083">
        <w:rPr>
          <w:rFonts w:eastAsia="Times New Roman" w:cs="Times New Roman"/>
          <w:bCs/>
          <w:i/>
          <w:sz w:val="20"/>
          <w:szCs w:val="20"/>
          <w:lang w:eastAsia="ru-RU"/>
        </w:rPr>
        <w:t xml:space="preserve"> на величину</w:t>
      </w:r>
      <w:r w:rsidR="00E80138" w:rsidRPr="001F3FE7">
        <w:rPr>
          <w:rFonts w:eastAsia="Times New Roman" w:cs="Times New Roman"/>
          <w:bCs/>
          <w:i/>
          <w:sz w:val="20"/>
          <w:szCs w:val="20"/>
          <w:lang w:eastAsia="ru-RU"/>
        </w:rPr>
        <w:t xml:space="preserve"> потребл</w:t>
      </w:r>
      <w:r w:rsidR="00BC0083">
        <w:rPr>
          <w:rFonts w:eastAsia="Times New Roman" w:cs="Times New Roman"/>
          <w:bCs/>
          <w:i/>
          <w:sz w:val="20"/>
          <w:szCs w:val="20"/>
          <w:lang w:eastAsia="ru-RU"/>
        </w:rPr>
        <w:t>яемой</w:t>
      </w:r>
      <w:r w:rsidR="00E80138" w:rsidRPr="001F3FE7">
        <w:rPr>
          <w:rFonts w:eastAsia="Times New Roman" w:cs="Times New Roman"/>
          <w:bCs/>
          <w:i/>
          <w:sz w:val="20"/>
          <w:szCs w:val="20"/>
          <w:lang w:eastAsia="ru-RU"/>
        </w:rPr>
        <w:t xml:space="preserve"> активной мощности </w:t>
      </w:r>
      <w:r w:rsidR="00BC0083">
        <w:rPr>
          <w:rFonts w:eastAsia="Times New Roman" w:cs="Times New Roman"/>
          <w:bCs/>
          <w:i/>
          <w:sz w:val="20"/>
          <w:szCs w:val="20"/>
          <w:lang w:eastAsia="ru-RU"/>
        </w:rPr>
        <w:t xml:space="preserve">и световую отдачу </w:t>
      </w:r>
      <w:r w:rsidR="00E80138" w:rsidRPr="001F3FE7">
        <w:rPr>
          <w:rFonts w:eastAsia="Times New Roman" w:cs="Times New Roman"/>
          <w:bCs/>
          <w:i/>
          <w:sz w:val="20"/>
          <w:szCs w:val="20"/>
          <w:lang w:eastAsia="ru-RU"/>
        </w:rPr>
        <w:t>разны</w:t>
      </w:r>
      <w:r w:rsidR="003B107E" w:rsidRPr="001F3FE7">
        <w:rPr>
          <w:rFonts w:eastAsia="Times New Roman" w:cs="Times New Roman"/>
          <w:bCs/>
          <w:i/>
          <w:sz w:val="20"/>
          <w:szCs w:val="20"/>
          <w:lang w:eastAsia="ru-RU"/>
        </w:rPr>
        <w:t>х</w:t>
      </w:r>
      <w:r w:rsidR="00E80138" w:rsidRPr="001F3FE7">
        <w:rPr>
          <w:rFonts w:eastAsia="Times New Roman" w:cs="Times New Roman"/>
          <w:bCs/>
          <w:i/>
          <w:sz w:val="20"/>
          <w:szCs w:val="20"/>
          <w:lang w:eastAsia="ru-RU"/>
        </w:rPr>
        <w:t xml:space="preserve"> тип</w:t>
      </w:r>
      <w:r w:rsidR="003B107E" w:rsidRPr="001F3FE7">
        <w:rPr>
          <w:rFonts w:eastAsia="Times New Roman" w:cs="Times New Roman"/>
          <w:bCs/>
          <w:i/>
          <w:sz w:val="20"/>
          <w:szCs w:val="20"/>
          <w:lang w:eastAsia="ru-RU"/>
        </w:rPr>
        <w:t>ов</w:t>
      </w:r>
      <w:r w:rsidR="00E80138" w:rsidRPr="001F3FE7">
        <w:rPr>
          <w:rFonts w:eastAsia="Times New Roman" w:cs="Times New Roman"/>
          <w:bCs/>
          <w:i/>
          <w:sz w:val="20"/>
          <w:szCs w:val="20"/>
          <w:lang w:eastAsia="ru-RU"/>
        </w:rPr>
        <w:t xml:space="preserve"> ламп.</w:t>
      </w:r>
      <w:r w:rsidR="00E80138" w:rsidRPr="001F3FE7">
        <w:rPr>
          <w:rFonts w:eastAsia="Times New Roman" w:cs="Times New Roman"/>
          <w:i/>
          <w:color w:val="000000"/>
          <w:sz w:val="20"/>
          <w:szCs w:val="20"/>
          <w:lang w:eastAsia="ru-RU"/>
        </w:rPr>
        <w:t xml:space="preserve">  </w:t>
      </w:r>
      <w:r w:rsidR="003B107E" w:rsidRPr="001F3FE7">
        <w:rPr>
          <w:rFonts w:eastAsia="Times New Roman" w:cs="Times New Roman"/>
          <w:i/>
          <w:color w:val="000000"/>
          <w:sz w:val="20"/>
          <w:szCs w:val="20"/>
          <w:lang w:eastAsia="ru-RU"/>
        </w:rPr>
        <w:t xml:space="preserve">Результаты работы позволяют </w:t>
      </w:r>
      <w:r w:rsidR="001F3FE7" w:rsidRPr="001F3FE7">
        <w:rPr>
          <w:rFonts w:eastAsia="Times New Roman" w:cs="Times New Roman"/>
          <w:i/>
          <w:color w:val="000000"/>
          <w:sz w:val="20"/>
          <w:szCs w:val="20"/>
          <w:lang w:eastAsia="ru-RU"/>
        </w:rPr>
        <w:t xml:space="preserve">на практике </w:t>
      </w:r>
      <w:r w:rsidR="003B107E" w:rsidRPr="001F3FE7">
        <w:rPr>
          <w:rFonts w:eastAsia="Times New Roman" w:cs="Times New Roman"/>
          <w:i/>
          <w:color w:val="000000"/>
          <w:sz w:val="20"/>
          <w:szCs w:val="20"/>
          <w:lang w:eastAsia="ru-RU"/>
        </w:rPr>
        <w:t xml:space="preserve">производить </w:t>
      </w:r>
      <w:r w:rsidR="001F3FE7" w:rsidRPr="001F3FE7">
        <w:rPr>
          <w:rFonts w:eastAsia="Times New Roman" w:cs="Times New Roman"/>
          <w:i/>
          <w:color w:val="000000"/>
          <w:sz w:val="20"/>
          <w:szCs w:val="20"/>
          <w:lang w:eastAsia="ru-RU"/>
        </w:rPr>
        <w:t xml:space="preserve">энергоэффективный </w:t>
      </w:r>
      <w:r w:rsidR="003B107E" w:rsidRPr="001F3FE7">
        <w:rPr>
          <w:rFonts w:eastAsia="Times New Roman" w:cs="Times New Roman"/>
          <w:i/>
          <w:color w:val="000000"/>
          <w:sz w:val="20"/>
          <w:szCs w:val="20"/>
          <w:lang w:eastAsia="ru-RU"/>
        </w:rPr>
        <w:t xml:space="preserve"> выбор  </w:t>
      </w:r>
      <w:r w:rsidR="001F3FE7" w:rsidRPr="001F3FE7">
        <w:rPr>
          <w:rFonts w:eastAsia="Times New Roman" w:cs="Times New Roman"/>
          <w:i/>
          <w:color w:val="000000"/>
          <w:sz w:val="20"/>
          <w:szCs w:val="20"/>
          <w:lang w:eastAsia="ru-RU"/>
        </w:rPr>
        <w:t>источников света</w:t>
      </w:r>
      <w:r w:rsidR="00F70924">
        <w:rPr>
          <w:rFonts w:eastAsia="Times New Roman" w:cs="Times New Roman"/>
          <w:i/>
          <w:color w:val="000000"/>
          <w:sz w:val="20"/>
          <w:szCs w:val="20"/>
          <w:lang w:eastAsia="ru-RU"/>
        </w:rPr>
        <w:t xml:space="preserve"> с учетом показателей электропотребления при изменении величины напряжения</w:t>
      </w:r>
      <w:r w:rsidR="003B107E" w:rsidRPr="001F3FE7">
        <w:rPr>
          <w:rFonts w:eastAsia="Times New Roman" w:cs="Times New Roman"/>
          <w:i/>
          <w:color w:val="000000"/>
          <w:sz w:val="20"/>
          <w:szCs w:val="20"/>
          <w:lang w:eastAsia="ru-RU"/>
        </w:rPr>
        <w:t>.</w:t>
      </w:r>
      <w:r w:rsidR="00F70924" w:rsidRPr="00F70924">
        <w:rPr>
          <w:rFonts w:ascii="TimesNewRomanPSMT" w:hAnsi="TimesNewRomanPSMT"/>
          <w:color w:val="000000"/>
          <w:sz w:val="22"/>
        </w:rPr>
        <w:t xml:space="preserve"> </w:t>
      </w:r>
    </w:p>
    <w:p w:rsidR="008B517F" w:rsidRPr="001F3FE7" w:rsidRDefault="008B517F" w:rsidP="001F3FE7">
      <w:pPr>
        <w:spacing w:line="240" w:lineRule="auto"/>
        <w:rPr>
          <w:rFonts w:eastAsia="Times New Roman" w:cs="Times New Roman"/>
          <w:bCs/>
          <w:i/>
          <w:sz w:val="20"/>
          <w:szCs w:val="20"/>
          <w:lang w:eastAsia="ru-RU"/>
        </w:rPr>
      </w:pPr>
      <w:r w:rsidRPr="001F3FE7">
        <w:rPr>
          <w:rFonts w:eastAsia="Times New Roman"/>
          <w:bCs/>
          <w:i/>
          <w:sz w:val="20"/>
          <w:szCs w:val="20"/>
          <w:lang w:eastAsia="ru-RU"/>
        </w:rPr>
        <w:t xml:space="preserve">Ключевые слова: </w:t>
      </w:r>
      <w:r w:rsidR="00E80138" w:rsidRPr="001F3FE7">
        <w:rPr>
          <w:rFonts w:eastAsia="Times New Roman" w:cs="Times New Roman"/>
          <w:bCs/>
          <w:i/>
          <w:sz w:val="20"/>
          <w:szCs w:val="20"/>
          <w:lang w:eastAsia="ru-RU"/>
        </w:rPr>
        <w:t xml:space="preserve">электрическая энергия, </w:t>
      </w:r>
      <w:r w:rsidR="00A74454" w:rsidRPr="001F3FE7">
        <w:rPr>
          <w:rFonts w:eastAsia="Times New Roman" w:cs="Times New Roman"/>
          <w:bCs/>
          <w:i/>
          <w:sz w:val="20"/>
          <w:szCs w:val="20"/>
          <w:lang w:eastAsia="ru-RU"/>
        </w:rPr>
        <w:t>источники света</w:t>
      </w:r>
      <w:r w:rsidR="00E80138" w:rsidRPr="001F3FE7">
        <w:rPr>
          <w:rFonts w:eastAsia="Times New Roman" w:cs="Times New Roman"/>
          <w:bCs/>
          <w:i/>
          <w:sz w:val="20"/>
          <w:szCs w:val="20"/>
          <w:lang w:eastAsia="ru-RU"/>
        </w:rPr>
        <w:t>,</w:t>
      </w:r>
      <w:r w:rsidR="00A74454" w:rsidRPr="001F3FE7">
        <w:rPr>
          <w:rFonts w:eastAsia="Times New Roman" w:cs="Times New Roman"/>
          <w:bCs/>
          <w:i/>
          <w:sz w:val="20"/>
          <w:szCs w:val="20"/>
          <w:lang w:eastAsia="ru-RU"/>
        </w:rPr>
        <w:t xml:space="preserve"> световая отдача, колебания напряжения, потребляемая мощность.</w:t>
      </w:r>
    </w:p>
    <w:p w:rsidR="008B517F" w:rsidRDefault="008B517F" w:rsidP="001F3FE7">
      <w:pPr>
        <w:spacing w:line="240" w:lineRule="auto"/>
        <w:rPr>
          <w:rStyle w:val="fontstyle01"/>
          <w:rFonts w:ascii="Times New Roman" w:hAnsi="Times New Roman" w:cs="Times New Roman"/>
          <w:b w:val="0"/>
          <w:i/>
        </w:rPr>
      </w:pPr>
    </w:p>
    <w:p w:rsidR="00730692" w:rsidRPr="00D7605F" w:rsidRDefault="003E1024" w:rsidP="001F3FE7">
      <w:pPr>
        <w:spacing w:line="240" w:lineRule="auto"/>
        <w:ind w:firstLine="720"/>
        <w:rPr>
          <w:rFonts w:cs="Times New Roman"/>
          <w:sz w:val="24"/>
          <w:szCs w:val="24"/>
        </w:rPr>
      </w:pPr>
      <w:r w:rsidRPr="00D7605F">
        <w:rPr>
          <w:rFonts w:cs="Times New Roman"/>
          <w:color w:val="000000"/>
          <w:sz w:val="24"/>
          <w:szCs w:val="24"/>
        </w:rPr>
        <w:t>Значительным потребителем электрической энергии</w:t>
      </w:r>
      <w:r w:rsidR="002E467E">
        <w:rPr>
          <w:rFonts w:cs="Times New Roman"/>
          <w:color w:val="000000"/>
          <w:sz w:val="24"/>
          <w:szCs w:val="24"/>
        </w:rPr>
        <w:t xml:space="preserve"> (ЭЭ)</w:t>
      </w:r>
      <w:r w:rsidRPr="00D7605F">
        <w:rPr>
          <w:rFonts w:cs="Times New Roman"/>
          <w:color w:val="000000"/>
          <w:sz w:val="24"/>
          <w:szCs w:val="24"/>
        </w:rPr>
        <w:t xml:space="preserve"> являются осветительные установки. </w:t>
      </w:r>
      <w:r w:rsidR="00FD1E76" w:rsidRPr="00D7605F">
        <w:rPr>
          <w:rFonts w:cs="Times New Roman"/>
          <w:color w:val="000000"/>
          <w:sz w:val="24"/>
          <w:szCs w:val="24"/>
        </w:rPr>
        <w:t>Д</w:t>
      </w:r>
      <w:r w:rsidRPr="00D7605F">
        <w:rPr>
          <w:rFonts w:cs="Times New Roman"/>
          <w:color w:val="000000"/>
          <w:sz w:val="24"/>
          <w:szCs w:val="24"/>
        </w:rPr>
        <w:t xml:space="preserve">оля электроэнергии, затрачиваемой </w:t>
      </w:r>
      <w:r w:rsidR="00FD1E76" w:rsidRPr="00D7605F">
        <w:rPr>
          <w:rFonts w:cs="Times New Roman"/>
          <w:color w:val="000000"/>
          <w:sz w:val="24"/>
          <w:szCs w:val="24"/>
        </w:rPr>
        <w:t xml:space="preserve">в некоторых странах </w:t>
      </w:r>
      <w:r w:rsidRPr="00D7605F">
        <w:rPr>
          <w:rFonts w:cs="Times New Roman"/>
          <w:color w:val="000000"/>
          <w:sz w:val="24"/>
          <w:szCs w:val="24"/>
        </w:rPr>
        <w:t>на нужды освещения</w:t>
      </w:r>
      <w:r w:rsidR="00FD1E76" w:rsidRPr="00D7605F">
        <w:rPr>
          <w:rFonts w:cs="Times New Roman"/>
          <w:color w:val="000000"/>
          <w:sz w:val="24"/>
          <w:szCs w:val="24"/>
        </w:rPr>
        <w:t xml:space="preserve">, </w:t>
      </w:r>
      <w:r w:rsidRPr="00D7605F">
        <w:rPr>
          <w:rFonts w:cs="Times New Roman"/>
          <w:color w:val="000000"/>
          <w:sz w:val="24"/>
          <w:szCs w:val="24"/>
        </w:rPr>
        <w:t xml:space="preserve">может достигать 20 процентов от общего объема производства. </w:t>
      </w:r>
      <w:r w:rsidR="00730692" w:rsidRPr="00D7605F">
        <w:rPr>
          <w:rFonts w:cs="Times New Roman"/>
          <w:color w:val="000000"/>
          <w:sz w:val="24"/>
          <w:szCs w:val="24"/>
        </w:rPr>
        <w:t xml:space="preserve">Диаграмма потребления осветительными установками </w:t>
      </w:r>
      <w:r w:rsidR="002E467E">
        <w:rPr>
          <w:rFonts w:cs="Times New Roman"/>
          <w:color w:val="000000"/>
          <w:sz w:val="24"/>
          <w:szCs w:val="24"/>
        </w:rPr>
        <w:t>ЭЭ</w:t>
      </w:r>
      <w:r w:rsidR="00262B88" w:rsidRPr="00D7605F">
        <w:rPr>
          <w:rFonts w:cs="Times New Roman"/>
          <w:color w:val="000000"/>
          <w:sz w:val="24"/>
          <w:szCs w:val="24"/>
        </w:rPr>
        <w:t xml:space="preserve"> от общего объема вырабатываемой энергии </w:t>
      </w:r>
      <w:r w:rsidR="00730692" w:rsidRPr="00D7605F">
        <w:rPr>
          <w:rFonts w:cs="Times New Roman"/>
          <w:color w:val="000000"/>
          <w:sz w:val="24"/>
          <w:szCs w:val="24"/>
        </w:rPr>
        <w:t xml:space="preserve">в различных странах мира представлена на рисунке 1. </w:t>
      </w:r>
    </w:p>
    <w:p w:rsidR="00262B88" w:rsidRPr="00D7605F" w:rsidRDefault="00262B88" w:rsidP="008E40A3">
      <w:pPr>
        <w:spacing w:line="240" w:lineRule="auto"/>
        <w:ind w:firstLine="720"/>
        <w:jc w:val="center"/>
        <w:rPr>
          <w:rFonts w:cs="Times New Roman"/>
          <w:color w:val="000000"/>
          <w:sz w:val="24"/>
          <w:szCs w:val="24"/>
        </w:rPr>
      </w:pPr>
      <w:r w:rsidRPr="00D7605F">
        <w:rPr>
          <w:rFonts w:cs="Times New Roman"/>
          <w:noProof/>
          <w:sz w:val="24"/>
          <w:szCs w:val="24"/>
          <w:lang w:eastAsia="ru-RU"/>
        </w:rPr>
        <w:drawing>
          <wp:inline distT="0" distB="0" distL="0" distR="0" wp14:anchorId="1359E213" wp14:editId="7A42A819">
            <wp:extent cx="4258963" cy="2281881"/>
            <wp:effectExtent l="0" t="0" r="2730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62B88" w:rsidRPr="004B669C" w:rsidRDefault="00262B88" w:rsidP="001F3FE7">
      <w:pPr>
        <w:spacing w:line="240" w:lineRule="auto"/>
        <w:ind w:firstLine="720"/>
        <w:jc w:val="center"/>
        <w:rPr>
          <w:rFonts w:cs="Times New Roman"/>
          <w:b/>
          <w:i/>
          <w:color w:val="000000"/>
          <w:sz w:val="22"/>
        </w:rPr>
      </w:pPr>
      <w:r w:rsidRPr="004B669C">
        <w:rPr>
          <w:rFonts w:cs="Times New Roman"/>
          <w:b/>
          <w:i/>
          <w:color w:val="000000"/>
          <w:sz w:val="22"/>
        </w:rPr>
        <w:t>Рисунок 1 - Диаграмма потребления электрической энергии осветительными установками в различных странах мира</w:t>
      </w:r>
    </w:p>
    <w:p w:rsidR="002513B4" w:rsidRDefault="001705DF" w:rsidP="001F3FE7">
      <w:pPr>
        <w:spacing w:line="240" w:lineRule="auto"/>
        <w:ind w:firstLine="720"/>
        <w:rPr>
          <w:rFonts w:cs="Times New Roman"/>
          <w:sz w:val="24"/>
          <w:szCs w:val="24"/>
        </w:rPr>
      </w:pPr>
      <w:r w:rsidRPr="00D7605F">
        <w:rPr>
          <w:rFonts w:cs="Times New Roman"/>
          <w:sz w:val="24"/>
          <w:szCs w:val="24"/>
        </w:rPr>
        <w:t xml:space="preserve">Следует учитывать, что в отдельных секторах экономики расход электроэнергии на освещение может существенно отличаться. Например, доля ЭЭ затрачиваемая на освещение в административных и офисных зданиях составляет  от 30 до 50% от всего объема потребляемой в них </w:t>
      </w:r>
      <w:r w:rsidR="008E2146" w:rsidRPr="00D7605F">
        <w:rPr>
          <w:rFonts w:cs="Times New Roman"/>
          <w:sz w:val="24"/>
          <w:szCs w:val="24"/>
        </w:rPr>
        <w:t>электроэнергии</w:t>
      </w:r>
      <w:r w:rsidRPr="00D7605F">
        <w:rPr>
          <w:rFonts w:cs="Times New Roman"/>
          <w:sz w:val="24"/>
          <w:szCs w:val="24"/>
        </w:rPr>
        <w:t xml:space="preserve">. </w:t>
      </w:r>
      <w:r w:rsidR="002E467E">
        <w:rPr>
          <w:rFonts w:cs="Times New Roman"/>
          <w:sz w:val="24"/>
          <w:szCs w:val="24"/>
        </w:rPr>
        <w:t xml:space="preserve">Наиболее весомая </w:t>
      </w:r>
      <w:r w:rsidR="00A3030D">
        <w:rPr>
          <w:rFonts w:cs="Times New Roman"/>
          <w:sz w:val="24"/>
          <w:szCs w:val="24"/>
        </w:rPr>
        <w:t>часть</w:t>
      </w:r>
      <w:r w:rsidR="002E467E">
        <w:rPr>
          <w:rFonts w:cs="Times New Roman"/>
          <w:sz w:val="24"/>
          <w:szCs w:val="24"/>
        </w:rPr>
        <w:t xml:space="preserve"> от общего потребления ЭЭ затрачивается на освещение </w:t>
      </w:r>
      <w:r w:rsidR="009F3663" w:rsidRPr="00D7605F">
        <w:rPr>
          <w:rFonts w:cs="Times New Roman"/>
          <w:sz w:val="24"/>
          <w:szCs w:val="24"/>
        </w:rPr>
        <w:t>в промышленности. В некоторых отраслях промышленности доля электроэнергии</w:t>
      </w:r>
      <w:r w:rsidR="00D10352" w:rsidRPr="00D7605F">
        <w:rPr>
          <w:rFonts w:cs="Times New Roman"/>
          <w:sz w:val="24"/>
          <w:szCs w:val="24"/>
        </w:rPr>
        <w:t>,</w:t>
      </w:r>
      <w:r w:rsidR="009F3663" w:rsidRPr="00D7605F">
        <w:rPr>
          <w:rFonts w:cs="Times New Roman"/>
          <w:sz w:val="24"/>
          <w:szCs w:val="24"/>
        </w:rPr>
        <w:t xml:space="preserve"> идущая на освещение</w:t>
      </w:r>
      <w:r w:rsidR="008E2146" w:rsidRPr="00D7605F">
        <w:rPr>
          <w:rFonts w:cs="Times New Roman"/>
          <w:sz w:val="24"/>
          <w:szCs w:val="24"/>
        </w:rPr>
        <w:t>,</w:t>
      </w:r>
      <w:r w:rsidR="009F3663" w:rsidRPr="00D7605F">
        <w:rPr>
          <w:rFonts w:cs="Times New Roman"/>
          <w:sz w:val="24"/>
          <w:szCs w:val="24"/>
        </w:rPr>
        <w:t xml:space="preserve"> может достигать 55 </w:t>
      </w:r>
      <w:r w:rsidR="002E467E">
        <w:rPr>
          <w:rFonts w:cs="Times New Roman"/>
          <w:sz w:val="24"/>
          <w:szCs w:val="24"/>
        </w:rPr>
        <w:t>%</w:t>
      </w:r>
      <w:r w:rsidR="009F3663" w:rsidRPr="00D7605F">
        <w:rPr>
          <w:rFonts w:cs="Times New Roman"/>
          <w:sz w:val="24"/>
          <w:szCs w:val="24"/>
        </w:rPr>
        <w:t xml:space="preserve">. В жилищном секторе эта доля составляет около 25 </w:t>
      </w:r>
      <w:r w:rsidR="002E467E">
        <w:rPr>
          <w:rFonts w:cs="Times New Roman"/>
          <w:sz w:val="24"/>
          <w:szCs w:val="24"/>
        </w:rPr>
        <w:t>%</w:t>
      </w:r>
      <w:r w:rsidR="00A3030D">
        <w:rPr>
          <w:rFonts w:cs="Times New Roman"/>
          <w:sz w:val="24"/>
          <w:szCs w:val="24"/>
        </w:rPr>
        <w:t xml:space="preserve"> </w:t>
      </w:r>
      <w:r w:rsidR="00A3030D" w:rsidRPr="00D7605F">
        <w:rPr>
          <w:rFonts w:cs="Times New Roman"/>
          <w:sz w:val="24"/>
          <w:szCs w:val="24"/>
        </w:rPr>
        <w:t>[2]</w:t>
      </w:r>
      <w:r w:rsidR="009F3663" w:rsidRPr="00D7605F">
        <w:rPr>
          <w:rFonts w:cs="Times New Roman"/>
          <w:sz w:val="24"/>
          <w:szCs w:val="24"/>
        </w:rPr>
        <w:t xml:space="preserve">.  </w:t>
      </w:r>
      <w:r w:rsidR="002513B4" w:rsidRPr="00D7605F">
        <w:rPr>
          <w:rFonts w:cs="Times New Roman"/>
          <w:sz w:val="24"/>
          <w:szCs w:val="24"/>
        </w:rPr>
        <w:t xml:space="preserve">Анализ потребления электрической энергии на освещение по </w:t>
      </w:r>
      <w:r w:rsidR="00D10352" w:rsidRPr="00D7605F">
        <w:rPr>
          <w:rFonts w:cs="Times New Roman"/>
          <w:sz w:val="24"/>
          <w:szCs w:val="24"/>
        </w:rPr>
        <w:t>отдельным категориям потребителей</w:t>
      </w:r>
      <w:r w:rsidR="002513B4" w:rsidRPr="00D7605F">
        <w:rPr>
          <w:rFonts w:cs="Times New Roman"/>
          <w:sz w:val="24"/>
          <w:szCs w:val="24"/>
        </w:rPr>
        <w:t xml:space="preserve"> </w:t>
      </w:r>
      <w:r w:rsidR="008E2146" w:rsidRPr="00D7605F">
        <w:rPr>
          <w:rFonts w:cs="Times New Roman"/>
          <w:sz w:val="24"/>
          <w:szCs w:val="24"/>
        </w:rPr>
        <w:t xml:space="preserve">наглядно </w:t>
      </w:r>
      <w:r w:rsidR="002513B4" w:rsidRPr="00D7605F">
        <w:rPr>
          <w:rFonts w:cs="Times New Roman"/>
          <w:sz w:val="24"/>
          <w:szCs w:val="24"/>
        </w:rPr>
        <w:t>представлен на рисунке 2.</w:t>
      </w:r>
    </w:p>
    <w:p w:rsidR="008E40A3" w:rsidRPr="00D7605F" w:rsidRDefault="008E40A3" w:rsidP="008E40A3">
      <w:pPr>
        <w:spacing w:line="240" w:lineRule="auto"/>
        <w:ind w:firstLine="720"/>
        <w:rPr>
          <w:rFonts w:cs="Times New Roman"/>
          <w:sz w:val="24"/>
          <w:szCs w:val="24"/>
        </w:rPr>
      </w:pPr>
      <w:r w:rsidRPr="00D7605F">
        <w:rPr>
          <w:rFonts w:cs="Times New Roman"/>
          <w:color w:val="000000"/>
          <w:sz w:val="24"/>
          <w:szCs w:val="24"/>
          <w:shd w:val="clear" w:color="auto" w:fill="FFFFFF"/>
        </w:rPr>
        <w:t xml:space="preserve">Учитывая выше сказанное можно утверждать, что осветительные установки представляют важный объект исследования в области экономии энергетических ресурсов, а </w:t>
      </w:r>
      <w:r w:rsidRPr="00D7605F">
        <w:rPr>
          <w:rFonts w:cs="Times New Roman"/>
          <w:sz w:val="24"/>
          <w:szCs w:val="24"/>
        </w:rPr>
        <w:t>система освещения имеет значительный потенциал для повышения энергоэффективности и энергосбережения. При этом следует помнить, что решая вопросы экономии электрической энергии нельзя пренебрегать нормативными требованиями, предъявляемыми к осветительным установкам в части обеспечения комфортности и работоспособности пользователей.</w:t>
      </w:r>
    </w:p>
    <w:p w:rsidR="008E40A3" w:rsidRPr="00D7605F" w:rsidRDefault="008E40A3" w:rsidP="001F3FE7">
      <w:pPr>
        <w:spacing w:line="240" w:lineRule="auto"/>
        <w:ind w:firstLine="720"/>
        <w:rPr>
          <w:rFonts w:cs="Times New Roman"/>
          <w:sz w:val="24"/>
          <w:szCs w:val="24"/>
        </w:rPr>
      </w:pPr>
    </w:p>
    <w:p w:rsidR="002513B4" w:rsidRPr="00D7605F" w:rsidRDefault="002513B4" w:rsidP="001F3FE7">
      <w:pPr>
        <w:spacing w:line="240" w:lineRule="auto"/>
        <w:ind w:firstLine="720"/>
        <w:jc w:val="center"/>
        <w:rPr>
          <w:rFonts w:cs="Times New Roman"/>
          <w:color w:val="000000"/>
          <w:sz w:val="24"/>
          <w:szCs w:val="24"/>
          <w:shd w:val="clear" w:color="auto" w:fill="FFFFFF"/>
        </w:rPr>
      </w:pPr>
      <w:r w:rsidRPr="00D7605F">
        <w:rPr>
          <w:rFonts w:cs="Times New Roman"/>
          <w:noProof/>
          <w:sz w:val="24"/>
          <w:szCs w:val="24"/>
          <w:lang w:eastAsia="ru-RU"/>
        </w:rPr>
        <w:lastRenderedPageBreak/>
        <w:drawing>
          <wp:inline distT="0" distB="0" distL="0" distR="0" wp14:anchorId="6A37C5EF" wp14:editId="78B14F97">
            <wp:extent cx="4324865" cy="2347784"/>
            <wp:effectExtent l="0" t="0" r="19050" b="146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2146" w:rsidRPr="004B669C" w:rsidRDefault="008E2146" w:rsidP="001F3FE7">
      <w:pPr>
        <w:spacing w:line="240" w:lineRule="auto"/>
        <w:ind w:firstLine="720"/>
        <w:jc w:val="center"/>
        <w:rPr>
          <w:rFonts w:cs="Times New Roman"/>
          <w:b/>
          <w:i/>
          <w:sz w:val="22"/>
        </w:rPr>
      </w:pPr>
      <w:r w:rsidRPr="004B669C">
        <w:rPr>
          <w:rFonts w:cs="Times New Roman"/>
          <w:b/>
          <w:i/>
          <w:color w:val="000000"/>
          <w:sz w:val="22"/>
        </w:rPr>
        <w:t xml:space="preserve">Рисунок 2 - Диаграмма </w:t>
      </w:r>
      <w:r w:rsidRPr="004B669C">
        <w:rPr>
          <w:rFonts w:cs="Times New Roman"/>
          <w:b/>
          <w:i/>
          <w:sz w:val="22"/>
        </w:rPr>
        <w:t xml:space="preserve">потребления электрической энергии на освещение по отдельным категориям потребителей </w:t>
      </w:r>
    </w:p>
    <w:p w:rsidR="00227F1B" w:rsidRDefault="00273C16" w:rsidP="00227F1B">
      <w:pPr>
        <w:spacing w:line="240" w:lineRule="auto"/>
        <w:ind w:firstLine="720"/>
        <w:rPr>
          <w:rFonts w:cs="Times New Roman"/>
          <w:color w:val="000000"/>
          <w:sz w:val="24"/>
          <w:szCs w:val="24"/>
          <w:shd w:val="clear" w:color="auto" w:fill="FFFFFF"/>
        </w:rPr>
      </w:pPr>
      <w:r w:rsidRPr="00D7605F">
        <w:rPr>
          <w:rFonts w:cs="Times New Roman"/>
          <w:color w:val="000000"/>
          <w:sz w:val="24"/>
          <w:szCs w:val="24"/>
          <w:shd w:val="clear" w:color="auto" w:fill="FFFFFF"/>
        </w:rPr>
        <w:t>Промышленностью выпускаются различные источники света.</w:t>
      </w:r>
      <w:r w:rsidRPr="00D7605F">
        <w:rPr>
          <w:rFonts w:cs="Times New Roman"/>
          <w:sz w:val="24"/>
          <w:szCs w:val="24"/>
        </w:rPr>
        <w:t xml:space="preserve"> </w:t>
      </w:r>
      <w:r w:rsidRPr="00D7605F">
        <w:rPr>
          <w:rFonts w:cs="Times New Roman"/>
          <w:color w:val="000000"/>
          <w:sz w:val="24"/>
          <w:szCs w:val="24"/>
          <w:shd w:val="clear" w:color="auto" w:fill="FFFFFF"/>
        </w:rPr>
        <w:t>О</w:t>
      </w:r>
      <w:r w:rsidR="00581D90" w:rsidRPr="00D7605F">
        <w:rPr>
          <w:rFonts w:cs="Times New Roman"/>
          <w:color w:val="000000"/>
          <w:sz w:val="24"/>
          <w:szCs w:val="24"/>
          <w:shd w:val="clear" w:color="auto" w:fill="FFFFFF"/>
        </w:rPr>
        <w:t>дним из основных параметров, харак</w:t>
      </w:r>
      <w:r w:rsidR="008B4A23" w:rsidRPr="00D7605F">
        <w:rPr>
          <w:rFonts w:cs="Times New Roman"/>
          <w:color w:val="000000"/>
          <w:sz w:val="24"/>
          <w:szCs w:val="24"/>
          <w:shd w:val="clear" w:color="auto" w:fill="FFFFFF"/>
        </w:rPr>
        <w:t xml:space="preserve">теризующих </w:t>
      </w:r>
      <w:r w:rsidR="007213E4" w:rsidRPr="007213E4">
        <w:rPr>
          <w:rFonts w:cs="Times New Roman"/>
          <w:color w:val="000000"/>
          <w:sz w:val="24"/>
          <w:szCs w:val="24"/>
          <w:shd w:val="clear" w:color="auto" w:fill="FFFFFF"/>
        </w:rPr>
        <w:t>уровень энергоэффективности</w:t>
      </w:r>
      <w:r w:rsidR="007213E4">
        <w:rPr>
          <w:rFonts w:ascii="Arial" w:hAnsi="Arial" w:cs="Arial"/>
          <w:color w:val="555555"/>
          <w:sz w:val="23"/>
          <w:szCs w:val="23"/>
          <w:shd w:val="clear" w:color="auto" w:fill="FFFFFF"/>
        </w:rPr>
        <w:t> </w:t>
      </w:r>
      <w:r w:rsidR="007213E4" w:rsidRPr="00D7605F">
        <w:rPr>
          <w:rFonts w:cs="Times New Roman"/>
          <w:color w:val="000000"/>
          <w:sz w:val="24"/>
          <w:szCs w:val="24"/>
          <w:shd w:val="clear" w:color="auto" w:fill="FFFFFF"/>
        </w:rPr>
        <w:t xml:space="preserve"> </w:t>
      </w:r>
      <w:r w:rsidR="008B4A23" w:rsidRPr="00D7605F">
        <w:rPr>
          <w:rFonts w:cs="Times New Roman"/>
          <w:color w:val="000000"/>
          <w:sz w:val="24"/>
          <w:szCs w:val="24"/>
          <w:shd w:val="clear" w:color="auto" w:fill="FFFFFF"/>
        </w:rPr>
        <w:t>источник</w:t>
      </w:r>
      <w:r w:rsidRPr="00D7605F">
        <w:rPr>
          <w:rFonts w:cs="Times New Roman"/>
          <w:color w:val="000000"/>
          <w:sz w:val="24"/>
          <w:szCs w:val="24"/>
          <w:shd w:val="clear" w:color="auto" w:fill="FFFFFF"/>
        </w:rPr>
        <w:t>а</w:t>
      </w:r>
      <w:r w:rsidR="008B4A23" w:rsidRPr="00D7605F">
        <w:rPr>
          <w:rFonts w:cs="Times New Roman"/>
          <w:color w:val="000000"/>
          <w:sz w:val="24"/>
          <w:szCs w:val="24"/>
          <w:shd w:val="clear" w:color="auto" w:fill="FFFFFF"/>
        </w:rPr>
        <w:t xml:space="preserve"> света</w:t>
      </w:r>
      <w:r w:rsidR="00581D90" w:rsidRPr="00D7605F">
        <w:rPr>
          <w:rFonts w:cs="Times New Roman"/>
          <w:color w:val="000000"/>
          <w:sz w:val="24"/>
          <w:szCs w:val="24"/>
          <w:shd w:val="clear" w:color="auto" w:fill="FFFFFF"/>
        </w:rPr>
        <w:t xml:space="preserve">, является </w:t>
      </w:r>
      <w:r w:rsidR="008B4A23" w:rsidRPr="00D7605F">
        <w:rPr>
          <w:rFonts w:cs="Times New Roman"/>
          <w:color w:val="000000"/>
          <w:sz w:val="24"/>
          <w:szCs w:val="24"/>
          <w:shd w:val="clear" w:color="auto" w:fill="FFFFFF"/>
        </w:rPr>
        <w:t>светоотдача</w:t>
      </w:r>
      <w:r w:rsidR="00581D90" w:rsidRPr="00D7605F">
        <w:rPr>
          <w:rFonts w:cs="Times New Roman"/>
          <w:color w:val="000000"/>
          <w:sz w:val="24"/>
          <w:szCs w:val="24"/>
          <w:shd w:val="clear" w:color="auto" w:fill="FFFFFF"/>
        </w:rPr>
        <w:t>.</w:t>
      </w:r>
      <w:r w:rsidR="008B4A23" w:rsidRPr="00D7605F">
        <w:rPr>
          <w:rFonts w:cs="Times New Roman"/>
          <w:color w:val="000000"/>
          <w:sz w:val="24"/>
          <w:szCs w:val="24"/>
          <w:shd w:val="clear" w:color="auto" w:fill="FFFFFF"/>
        </w:rPr>
        <w:t xml:space="preserve"> </w:t>
      </w:r>
      <w:r w:rsidR="003A6EBB" w:rsidRPr="00D7605F">
        <w:rPr>
          <w:rFonts w:cs="Times New Roman"/>
          <w:color w:val="000000"/>
          <w:sz w:val="24"/>
          <w:szCs w:val="24"/>
          <w:shd w:val="clear" w:color="auto" w:fill="FFFFFF"/>
        </w:rPr>
        <w:t xml:space="preserve">Световая отдача (лм/Вт) </w:t>
      </w:r>
      <w:r w:rsidR="004D2C3C" w:rsidRPr="00D7605F">
        <w:rPr>
          <w:rFonts w:cs="Times New Roman"/>
          <w:color w:val="000000"/>
          <w:sz w:val="24"/>
          <w:szCs w:val="24"/>
          <w:shd w:val="clear" w:color="auto" w:fill="FFFFFF"/>
        </w:rPr>
        <w:t xml:space="preserve">определяется как </w:t>
      </w:r>
      <w:r w:rsidR="003A6EBB" w:rsidRPr="00D7605F">
        <w:rPr>
          <w:rFonts w:cs="Times New Roman"/>
          <w:color w:val="000000"/>
          <w:sz w:val="24"/>
          <w:szCs w:val="24"/>
          <w:shd w:val="clear" w:color="auto" w:fill="FFFFFF"/>
        </w:rPr>
        <w:t>отношение светового потока лампы к ее мощности</w:t>
      </w:r>
      <w:r w:rsidR="004D2C3C" w:rsidRPr="00D7605F">
        <w:rPr>
          <w:rFonts w:cs="Times New Roman"/>
          <w:color w:val="000000"/>
          <w:sz w:val="24"/>
          <w:szCs w:val="24"/>
          <w:shd w:val="clear" w:color="auto" w:fill="FFFFFF"/>
        </w:rPr>
        <w:t xml:space="preserve"> и</w:t>
      </w:r>
      <w:r w:rsidR="003A6EBB" w:rsidRPr="00D7605F">
        <w:rPr>
          <w:rFonts w:cs="Times New Roman"/>
          <w:color w:val="000000"/>
          <w:sz w:val="24"/>
          <w:szCs w:val="24"/>
          <w:shd w:val="clear" w:color="auto" w:fill="FFFFFF"/>
        </w:rPr>
        <w:t xml:space="preserve"> характеризует экономичность </w:t>
      </w:r>
      <w:r w:rsidR="004D2C3C" w:rsidRPr="00D7605F">
        <w:rPr>
          <w:rFonts w:cs="Times New Roman"/>
          <w:color w:val="000000"/>
          <w:sz w:val="24"/>
          <w:szCs w:val="24"/>
          <w:shd w:val="clear" w:color="auto" w:fill="FFFFFF"/>
        </w:rPr>
        <w:t>источника света</w:t>
      </w:r>
      <w:r w:rsidR="00227F1B">
        <w:rPr>
          <w:rFonts w:cs="Times New Roman"/>
          <w:color w:val="000000"/>
          <w:sz w:val="24"/>
          <w:szCs w:val="24"/>
          <w:shd w:val="clear" w:color="auto" w:fill="FFFFFF"/>
        </w:rPr>
        <w:t xml:space="preserve"> </w:t>
      </w:r>
      <w:r w:rsidR="00227F1B" w:rsidRPr="00227F1B">
        <w:rPr>
          <w:rFonts w:cs="Times New Roman"/>
          <w:color w:val="000000"/>
          <w:sz w:val="24"/>
          <w:szCs w:val="24"/>
          <w:shd w:val="clear" w:color="auto" w:fill="FFFFFF"/>
        </w:rPr>
        <w:t>[3]</w:t>
      </w:r>
      <w:r w:rsidR="003A6EBB" w:rsidRPr="00D7605F">
        <w:rPr>
          <w:rFonts w:cs="Times New Roman"/>
          <w:color w:val="000000"/>
          <w:sz w:val="24"/>
          <w:szCs w:val="24"/>
          <w:shd w:val="clear" w:color="auto" w:fill="FFFFFF"/>
        </w:rPr>
        <w:t xml:space="preserve">. </w:t>
      </w:r>
    </w:p>
    <w:p w:rsidR="00DE3276" w:rsidRDefault="004C3FB5" w:rsidP="00227F1B">
      <w:pPr>
        <w:spacing w:line="240" w:lineRule="auto"/>
        <w:ind w:firstLine="720"/>
        <w:rPr>
          <w:rFonts w:cs="Times New Roman"/>
          <w:sz w:val="24"/>
          <w:szCs w:val="24"/>
        </w:rPr>
      </w:pPr>
      <w:r w:rsidRPr="00BF4FC3">
        <w:rPr>
          <w:rFonts w:cs="Times New Roman"/>
          <w:color w:val="000000"/>
          <w:sz w:val="24"/>
          <w:szCs w:val="24"/>
          <w:shd w:val="clear" w:color="auto" w:fill="FFFFFF"/>
        </w:rPr>
        <w:t xml:space="preserve">Значения </w:t>
      </w:r>
      <w:r w:rsidR="00813C61" w:rsidRPr="00BF4FC3">
        <w:rPr>
          <w:rFonts w:cs="Times New Roman"/>
          <w:color w:val="000000"/>
          <w:sz w:val="24"/>
          <w:szCs w:val="24"/>
          <w:shd w:val="clear" w:color="auto" w:fill="FFFFFF"/>
        </w:rPr>
        <w:t xml:space="preserve">потребляемой мощности, светового потока, </w:t>
      </w:r>
      <w:r w:rsidRPr="00BF4FC3">
        <w:rPr>
          <w:rFonts w:cs="Times New Roman"/>
          <w:color w:val="000000"/>
          <w:sz w:val="24"/>
          <w:szCs w:val="24"/>
          <w:shd w:val="clear" w:color="auto" w:fill="FFFFFF"/>
        </w:rPr>
        <w:t>световой отдачи в справочной литературе указыва</w:t>
      </w:r>
      <w:r w:rsidR="00813C61" w:rsidRPr="00BF4FC3">
        <w:rPr>
          <w:rFonts w:cs="Times New Roman"/>
          <w:color w:val="000000"/>
          <w:sz w:val="24"/>
          <w:szCs w:val="24"/>
          <w:shd w:val="clear" w:color="auto" w:fill="FFFFFF"/>
        </w:rPr>
        <w:t>ю</w:t>
      </w:r>
      <w:r w:rsidRPr="00BF4FC3">
        <w:rPr>
          <w:rFonts w:cs="Times New Roman"/>
          <w:color w:val="000000"/>
          <w:sz w:val="24"/>
          <w:szCs w:val="24"/>
          <w:shd w:val="clear" w:color="auto" w:fill="FFFFFF"/>
        </w:rPr>
        <w:t>тся для источников света различного типа, работающих при номинальном напряжении. Однако</w:t>
      </w:r>
      <w:r w:rsidR="00813C61" w:rsidRPr="00BF4FC3">
        <w:rPr>
          <w:rFonts w:cs="Times New Roman"/>
          <w:color w:val="000000"/>
          <w:sz w:val="24"/>
          <w:szCs w:val="24"/>
          <w:shd w:val="clear" w:color="auto" w:fill="FFFFFF"/>
        </w:rPr>
        <w:t xml:space="preserve"> в</w:t>
      </w:r>
      <w:r w:rsidRPr="00BF4FC3">
        <w:rPr>
          <w:rFonts w:cs="Times New Roman"/>
          <w:color w:val="000000"/>
          <w:sz w:val="24"/>
          <w:szCs w:val="24"/>
          <w:shd w:val="clear" w:color="auto" w:fill="FFFFFF"/>
        </w:rPr>
        <w:t xml:space="preserve"> </w:t>
      </w:r>
      <w:r w:rsidR="00813C61" w:rsidRPr="00BF4FC3">
        <w:rPr>
          <w:rFonts w:cs="Times New Roman"/>
          <w:color w:val="000000"/>
          <w:sz w:val="24"/>
          <w:szCs w:val="24"/>
          <w:shd w:val="clear" w:color="auto" w:fill="FFFFFF"/>
        </w:rPr>
        <w:t xml:space="preserve">сети </w:t>
      </w:r>
      <w:r w:rsidRPr="00BF4FC3">
        <w:rPr>
          <w:rFonts w:cs="Times New Roman"/>
          <w:color w:val="000000"/>
          <w:sz w:val="24"/>
          <w:szCs w:val="24"/>
          <w:shd w:val="clear" w:color="auto" w:fill="FFFFFF"/>
        </w:rPr>
        <w:t xml:space="preserve">отклонения напряжения согласно ГОСТу 32144-2013 </w:t>
      </w:r>
      <w:r w:rsidR="004B7F5F">
        <w:rPr>
          <w:rFonts w:cs="Times New Roman"/>
          <w:color w:val="000000"/>
          <w:sz w:val="24"/>
          <w:szCs w:val="24"/>
          <w:shd w:val="clear" w:color="auto" w:fill="FFFFFF"/>
        </w:rPr>
        <w:t>«</w:t>
      </w:r>
      <w:r w:rsidRPr="00BF4FC3">
        <w:rPr>
          <w:rFonts w:cs="Times New Roman"/>
          <w:color w:val="000000"/>
          <w:sz w:val="24"/>
          <w:szCs w:val="24"/>
          <w:shd w:val="clear" w:color="auto" w:fill="FFFFFF"/>
        </w:rPr>
        <w:t>допускаются в пределах ±10 % номинального значения в течение 100 % времени интервала в одну неделю</w:t>
      </w:r>
      <w:r w:rsidR="004B7F5F">
        <w:rPr>
          <w:rFonts w:cs="Times New Roman"/>
          <w:color w:val="000000"/>
          <w:sz w:val="24"/>
          <w:szCs w:val="24"/>
          <w:shd w:val="clear" w:color="auto" w:fill="FFFFFF"/>
        </w:rPr>
        <w:t>»</w:t>
      </w:r>
      <w:r w:rsidRPr="00BF4FC3">
        <w:rPr>
          <w:rFonts w:cs="Times New Roman"/>
          <w:color w:val="000000"/>
          <w:sz w:val="24"/>
          <w:szCs w:val="24"/>
          <w:shd w:val="clear" w:color="auto" w:fill="FFFFFF"/>
        </w:rPr>
        <w:t xml:space="preserve"> </w:t>
      </w:r>
      <w:r w:rsidRPr="00BF4FC3">
        <w:rPr>
          <w:rFonts w:cs="Times New Roman"/>
          <w:sz w:val="24"/>
          <w:szCs w:val="24"/>
        </w:rPr>
        <w:t>[</w:t>
      </w:r>
      <w:r w:rsidR="00A91567">
        <w:rPr>
          <w:rFonts w:cs="Times New Roman"/>
          <w:sz w:val="24"/>
          <w:szCs w:val="24"/>
        </w:rPr>
        <w:t>4</w:t>
      </w:r>
      <w:r w:rsidRPr="00BF4FC3">
        <w:rPr>
          <w:rFonts w:cs="Times New Roman"/>
          <w:sz w:val="24"/>
          <w:szCs w:val="24"/>
        </w:rPr>
        <w:t>].</w:t>
      </w:r>
      <w:r w:rsidR="00813C61" w:rsidRPr="00BF4FC3">
        <w:rPr>
          <w:rFonts w:cs="Times New Roman"/>
          <w:sz w:val="24"/>
          <w:szCs w:val="24"/>
        </w:rPr>
        <w:t xml:space="preserve"> Следовательно, эксплуатационные характеристики ламп</w:t>
      </w:r>
      <w:r w:rsidR="00A3030D">
        <w:rPr>
          <w:rFonts w:cs="Times New Roman"/>
          <w:sz w:val="24"/>
          <w:szCs w:val="24"/>
        </w:rPr>
        <w:t xml:space="preserve"> при допустимых отклонениях напряжения</w:t>
      </w:r>
      <w:r w:rsidR="00813C61" w:rsidRPr="00BF4FC3">
        <w:rPr>
          <w:rFonts w:cs="Times New Roman"/>
          <w:sz w:val="24"/>
          <w:szCs w:val="24"/>
        </w:rPr>
        <w:t xml:space="preserve"> будут отличаться </w:t>
      </w:r>
      <w:proofErr w:type="gramStart"/>
      <w:r w:rsidR="00E10CD6" w:rsidRPr="00BF4FC3">
        <w:rPr>
          <w:rFonts w:cs="Times New Roman"/>
          <w:sz w:val="24"/>
          <w:szCs w:val="24"/>
        </w:rPr>
        <w:t>от</w:t>
      </w:r>
      <w:proofErr w:type="gramEnd"/>
      <w:r w:rsidR="00813C61" w:rsidRPr="00BF4FC3">
        <w:rPr>
          <w:rFonts w:cs="Times New Roman"/>
          <w:sz w:val="24"/>
          <w:szCs w:val="24"/>
        </w:rPr>
        <w:t xml:space="preserve"> указанных в справочнике.</w:t>
      </w:r>
      <w:r w:rsidR="00B11491" w:rsidRPr="00BF4FC3">
        <w:rPr>
          <w:rFonts w:cs="Times New Roman"/>
          <w:sz w:val="24"/>
          <w:szCs w:val="24"/>
        </w:rPr>
        <w:t xml:space="preserve"> </w:t>
      </w:r>
    </w:p>
    <w:p w:rsidR="00B35884" w:rsidRPr="00B35884" w:rsidRDefault="00A3030D" w:rsidP="001F3FE7">
      <w:pPr>
        <w:tabs>
          <w:tab w:val="left" w:pos="993"/>
        </w:tabs>
        <w:spacing w:line="240" w:lineRule="auto"/>
        <w:rPr>
          <w:rFonts w:cs="Times New Roman"/>
          <w:color w:val="000000"/>
          <w:sz w:val="24"/>
          <w:szCs w:val="24"/>
        </w:rPr>
      </w:pPr>
      <w:r>
        <w:rPr>
          <w:rFonts w:cs="Times New Roman"/>
          <w:color w:val="000000"/>
          <w:sz w:val="24"/>
          <w:szCs w:val="24"/>
        </w:rPr>
        <w:t>Известно, что о</w:t>
      </w:r>
      <w:r w:rsidR="00B35884" w:rsidRPr="00B35884">
        <w:rPr>
          <w:rFonts w:cs="Times New Roman"/>
          <w:color w:val="000000"/>
          <w:sz w:val="24"/>
          <w:szCs w:val="24"/>
        </w:rPr>
        <w:t>тклонения напряжения практически не вызывают изменений световой отдачи ламп типа ДРЛ.</w:t>
      </w:r>
      <w:r w:rsidR="00B35884">
        <w:rPr>
          <w:rFonts w:cs="Times New Roman"/>
          <w:color w:val="000000"/>
          <w:sz w:val="24"/>
          <w:szCs w:val="24"/>
        </w:rPr>
        <w:t xml:space="preserve"> </w:t>
      </w:r>
      <w:r w:rsidR="00B35884" w:rsidRPr="00B35884">
        <w:rPr>
          <w:rFonts w:cs="Times New Roman"/>
          <w:color w:val="000000"/>
          <w:sz w:val="24"/>
          <w:szCs w:val="24"/>
        </w:rPr>
        <w:t>Для ламп типа ДРИ характерно практически пропорциональное снижение световой отдачи при отрицательных отклонениях напряжения.</w:t>
      </w:r>
      <w:r w:rsidR="00B35884">
        <w:rPr>
          <w:rFonts w:cs="Times New Roman"/>
          <w:color w:val="000000"/>
          <w:sz w:val="24"/>
          <w:szCs w:val="24"/>
        </w:rPr>
        <w:t xml:space="preserve"> </w:t>
      </w:r>
      <w:r w:rsidR="00B35884" w:rsidRPr="00B35884">
        <w:rPr>
          <w:rFonts w:cs="Times New Roman"/>
          <w:color w:val="000000"/>
          <w:sz w:val="24"/>
          <w:szCs w:val="24"/>
        </w:rPr>
        <w:t>Наиболее сильно сказываются отклонения напряжения на световую отдачу ламп накаливания</w:t>
      </w:r>
      <w:r>
        <w:rPr>
          <w:rFonts w:cs="Times New Roman"/>
          <w:color w:val="000000"/>
          <w:sz w:val="24"/>
          <w:szCs w:val="24"/>
        </w:rPr>
        <w:t xml:space="preserve"> (ЛН)</w:t>
      </w:r>
      <w:r w:rsidR="00B35884" w:rsidRPr="00B35884">
        <w:rPr>
          <w:rFonts w:cs="Times New Roman"/>
          <w:color w:val="000000"/>
          <w:sz w:val="24"/>
          <w:szCs w:val="24"/>
        </w:rPr>
        <w:t xml:space="preserve">. При положительных отклонениях напряжения световая отдача </w:t>
      </w:r>
      <w:r>
        <w:rPr>
          <w:rFonts w:cs="Times New Roman"/>
          <w:color w:val="000000"/>
          <w:sz w:val="24"/>
          <w:szCs w:val="24"/>
        </w:rPr>
        <w:t xml:space="preserve">ЛН </w:t>
      </w:r>
      <w:r w:rsidR="00B35884" w:rsidRPr="00B35884">
        <w:rPr>
          <w:rFonts w:cs="Times New Roman"/>
          <w:color w:val="000000"/>
          <w:sz w:val="24"/>
          <w:szCs w:val="24"/>
        </w:rPr>
        <w:t xml:space="preserve"> увеличивается более чем на 20 </w:t>
      </w:r>
      <w:r>
        <w:rPr>
          <w:rFonts w:cs="Times New Roman"/>
          <w:color w:val="000000"/>
          <w:sz w:val="24"/>
          <w:szCs w:val="24"/>
        </w:rPr>
        <w:t>%</w:t>
      </w:r>
      <w:r w:rsidR="00B35884" w:rsidRPr="00B35884">
        <w:rPr>
          <w:rFonts w:cs="Times New Roman"/>
          <w:color w:val="000000"/>
          <w:sz w:val="24"/>
          <w:szCs w:val="24"/>
        </w:rPr>
        <w:t>, а при отрицательных снижается. При этом надо учитывать, что при эксплуатации ЛН на напряжении выше номинального значительно сокращается и срок их службы.</w:t>
      </w:r>
      <w:r w:rsidR="00661EED">
        <w:rPr>
          <w:rFonts w:cs="Times New Roman"/>
          <w:color w:val="000000"/>
          <w:sz w:val="24"/>
          <w:szCs w:val="24"/>
        </w:rPr>
        <w:t xml:space="preserve"> При увеличении напряжения незначительно меняется световая</w:t>
      </w:r>
      <w:r w:rsidR="00661EED" w:rsidRPr="00661EED">
        <w:rPr>
          <w:rFonts w:cs="Times New Roman"/>
          <w:color w:val="000000"/>
          <w:sz w:val="24"/>
          <w:szCs w:val="24"/>
        </w:rPr>
        <w:t xml:space="preserve"> отдача </w:t>
      </w:r>
      <w:r>
        <w:rPr>
          <w:rFonts w:cs="Times New Roman"/>
          <w:color w:val="000000"/>
          <w:sz w:val="24"/>
          <w:szCs w:val="24"/>
        </w:rPr>
        <w:t>люминесцентных (</w:t>
      </w:r>
      <w:r w:rsidR="00661EED" w:rsidRPr="00661EED">
        <w:rPr>
          <w:rFonts w:cs="Times New Roman"/>
          <w:color w:val="000000"/>
          <w:sz w:val="24"/>
          <w:szCs w:val="24"/>
        </w:rPr>
        <w:t>ЛЛ</w:t>
      </w:r>
      <w:r>
        <w:rPr>
          <w:rFonts w:cs="Times New Roman"/>
          <w:color w:val="000000"/>
          <w:sz w:val="24"/>
          <w:szCs w:val="24"/>
        </w:rPr>
        <w:t>)</w:t>
      </w:r>
      <w:r w:rsidR="00661EED" w:rsidRPr="00661EED">
        <w:rPr>
          <w:rFonts w:cs="Times New Roman"/>
          <w:color w:val="000000"/>
          <w:sz w:val="24"/>
          <w:szCs w:val="24"/>
        </w:rPr>
        <w:t xml:space="preserve"> и светодиодных ламп</w:t>
      </w:r>
      <w:r w:rsidR="00661EED">
        <w:rPr>
          <w:rFonts w:cs="Times New Roman"/>
          <w:color w:val="000000"/>
          <w:sz w:val="24"/>
          <w:szCs w:val="24"/>
        </w:rPr>
        <w:t xml:space="preserve">. </w:t>
      </w:r>
      <w:r w:rsidR="00661EED" w:rsidRPr="00661EED">
        <w:rPr>
          <w:rFonts w:cs="Times New Roman"/>
          <w:color w:val="000000"/>
          <w:sz w:val="24"/>
          <w:szCs w:val="24"/>
        </w:rPr>
        <w:t xml:space="preserve"> </w:t>
      </w:r>
      <w:r w:rsidR="00661EED">
        <w:rPr>
          <w:rFonts w:cs="Times New Roman"/>
          <w:color w:val="000000"/>
          <w:sz w:val="24"/>
          <w:szCs w:val="24"/>
        </w:rPr>
        <w:t xml:space="preserve">А при снижении напряжения питания световая отдача у этих ламп </w:t>
      </w:r>
      <w:r w:rsidR="00661EED" w:rsidRPr="00661EED">
        <w:rPr>
          <w:rFonts w:cs="Times New Roman"/>
          <w:color w:val="000000"/>
          <w:sz w:val="24"/>
          <w:szCs w:val="24"/>
        </w:rPr>
        <w:t xml:space="preserve">увеличивается </w:t>
      </w:r>
      <w:r w:rsidR="00661EED">
        <w:rPr>
          <w:rFonts w:cs="Times New Roman"/>
          <w:color w:val="000000"/>
          <w:sz w:val="24"/>
          <w:szCs w:val="24"/>
        </w:rPr>
        <w:t>и,</w:t>
      </w:r>
      <w:r w:rsidR="00661EED" w:rsidRPr="00661EED">
        <w:rPr>
          <w:rFonts w:cs="Times New Roman"/>
          <w:color w:val="000000"/>
          <w:sz w:val="24"/>
          <w:szCs w:val="24"/>
        </w:rPr>
        <w:t xml:space="preserve"> достигая максимума </w:t>
      </w:r>
      <w:r w:rsidR="00661EED">
        <w:rPr>
          <w:rFonts w:cs="Times New Roman"/>
          <w:color w:val="000000"/>
          <w:sz w:val="24"/>
          <w:szCs w:val="24"/>
        </w:rPr>
        <w:t xml:space="preserve">при </w:t>
      </w:r>
      <w:r w:rsidR="00661EED" w:rsidRPr="00661EED">
        <w:rPr>
          <w:rFonts w:cs="Times New Roman"/>
          <w:color w:val="000000"/>
          <w:sz w:val="24"/>
          <w:szCs w:val="24"/>
        </w:rPr>
        <w:t>80-90% от номинального напряжени</w:t>
      </w:r>
      <w:r w:rsidR="00661EED">
        <w:rPr>
          <w:rFonts w:cs="Times New Roman"/>
          <w:color w:val="000000"/>
          <w:sz w:val="24"/>
          <w:szCs w:val="24"/>
        </w:rPr>
        <w:t>я,</w:t>
      </w:r>
      <w:r w:rsidR="00661EED" w:rsidRPr="00661EED">
        <w:rPr>
          <w:rFonts w:cs="Times New Roman"/>
          <w:color w:val="000000"/>
          <w:sz w:val="24"/>
          <w:szCs w:val="24"/>
        </w:rPr>
        <w:t xml:space="preserve"> </w:t>
      </w:r>
      <w:r w:rsidR="00661EED">
        <w:rPr>
          <w:rFonts w:cs="Times New Roman"/>
          <w:color w:val="000000"/>
          <w:sz w:val="24"/>
          <w:szCs w:val="24"/>
        </w:rPr>
        <w:t>начинает</w:t>
      </w:r>
      <w:r w:rsidR="00661EED" w:rsidRPr="00661EED">
        <w:rPr>
          <w:rFonts w:cs="Times New Roman"/>
          <w:color w:val="000000"/>
          <w:sz w:val="24"/>
          <w:szCs w:val="24"/>
        </w:rPr>
        <w:t xml:space="preserve"> снижа</w:t>
      </w:r>
      <w:r w:rsidR="00661EED">
        <w:rPr>
          <w:rFonts w:cs="Times New Roman"/>
          <w:color w:val="000000"/>
          <w:sz w:val="24"/>
          <w:szCs w:val="24"/>
        </w:rPr>
        <w:t xml:space="preserve">ться </w:t>
      </w:r>
      <w:r w:rsidR="00B35884" w:rsidRPr="00A91567">
        <w:rPr>
          <w:rFonts w:cs="Times New Roman"/>
          <w:color w:val="000000"/>
          <w:sz w:val="24"/>
          <w:szCs w:val="24"/>
        </w:rPr>
        <w:t>[</w:t>
      </w:r>
      <w:r w:rsidR="00F70924">
        <w:rPr>
          <w:rFonts w:cs="Times New Roman"/>
          <w:color w:val="000000"/>
          <w:sz w:val="24"/>
          <w:szCs w:val="24"/>
        </w:rPr>
        <w:t>3</w:t>
      </w:r>
      <w:r w:rsidR="00B35884" w:rsidRPr="00A91567">
        <w:rPr>
          <w:rFonts w:cs="Times New Roman"/>
          <w:color w:val="000000"/>
          <w:sz w:val="24"/>
          <w:szCs w:val="24"/>
        </w:rPr>
        <w:t>]</w:t>
      </w:r>
      <w:r w:rsidR="00661EED">
        <w:rPr>
          <w:rFonts w:cs="Times New Roman"/>
          <w:color w:val="000000"/>
          <w:sz w:val="24"/>
          <w:szCs w:val="24"/>
        </w:rPr>
        <w:t>.</w:t>
      </w:r>
    </w:p>
    <w:p w:rsidR="00A63239" w:rsidRPr="00BF4FC3" w:rsidRDefault="00A63239" w:rsidP="001F3FE7">
      <w:pPr>
        <w:spacing w:line="240" w:lineRule="auto"/>
        <w:ind w:firstLine="720"/>
        <w:rPr>
          <w:rFonts w:cs="Times New Roman"/>
          <w:color w:val="000000"/>
          <w:sz w:val="24"/>
          <w:szCs w:val="24"/>
        </w:rPr>
      </w:pPr>
      <w:r w:rsidRPr="00BF4FC3">
        <w:rPr>
          <w:rFonts w:cs="Times New Roman"/>
          <w:color w:val="000000"/>
          <w:sz w:val="24"/>
          <w:szCs w:val="24"/>
        </w:rPr>
        <w:t>Проанализируем как будет изменяться величина потребляемой активной</w:t>
      </w:r>
      <w:r w:rsidRPr="00BF4FC3">
        <w:rPr>
          <w:rFonts w:cs="Times New Roman"/>
          <w:i/>
          <w:iCs/>
          <w:color w:val="000000"/>
          <w:sz w:val="24"/>
          <w:szCs w:val="24"/>
        </w:rPr>
        <w:t xml:space="preserve"> </w:t>
      </w:r>
      <w:r w:rsidRPr="00BF4FC3">
        <w:rPr>
          <w:rFonts w:cs="Times New Roman"/>
          <w:color w:val="000000"/>
          <w:sz w:val="24"/>
          <w:szCs w:val="24"/>
        </w:rPr>
        <w:t xml:space="preserve">мощности </w:t>
      </w:r>
      <w:proofErr w:type="gramStart"/>
      <w:r w:rsidR="004B7F5F" w:rsidRPr="00BF4FC3">
        <w:rPr>
          <w:rFonts w:cs="Times New Roman"/>
          <w:i/>
          <w:iCs/>
          <w:color w:val="000000"/>
          <w:sz w:val="24"/>
          <w:szCs w:val="24"/>
        </w:rPr>
        <w:t>Р</w:t>
      </w:r>
      <w:proofErr w:type="gramEnd"/>
      <w:r w:rsidR="004B7F5F" w:rsidRPr="00BF4FC3">
        <w:rPr>
          <w:rFonts w:cs="Times New Roman"/>
          <w:color w:val="000000"/>
          <w:sz w:val="24"/>
          <w:szCs w:val="24"/>
        </w:rPr>
        <w:t xml:space="preserve"> </w:t>
      </w:r>
      <w:r w:rsidRPr="00BF4FC3">
        <w:rPr>
          <w:rFonts w:cs="Times New Roman"/>
          <w:color w:val="000000"/>
          <w:sz w:val="24"/>
          <w:szCs w:val="24"/>
        </w:rPr>
        <w:t xml:space="preserve">осветительными устройствами </w:t>
      </w:r>
      <w:r w:rsidR="00CC3C25" w:rsidRPr="00BF4FC3">
        <w:rPr>
          <w:rFonts w:cs="Times New Roman"/>
          <w:color w:val="000000"/>
          <w:sz w:val="24"/>
          <w:szCs w:val="24"/>
        </w:rPr>
        <w:t xml:space="preserve">с разными типами ламп </w:t>
      </w:r>
      <w:r w:rsidR="004B7F5F">
        <w:rPr>
          <w:rFonts w:cs="Times New Roman"/>
          <w:color w:val="000000"/>
          <w:sz w:val="24"/>
          <w:szCs w:val="24"/>
        </w:rPr>
        <w:t xml:space="preserve">в </w:t>
      </w:r>
      <w:r w:rsidR="00CC3C25" w:rsidRPr="00BF4FC3">
        <w:rPr>
          <w:rFonts w:cs="Times New Roman"/>
          <w:color w:val="000000"/>
          <w:sz w:val="24"/>
          <w:szCs w:val="24"/>
        </w:rPr>
        <w:t xml:space="preserve">процентах от </w:t>
      </w:r>
      <w:r w:rsidR="007213E4">
        <w:rPr>
          <w:rFonts w:cs="Times New Roman"/>
          <w:color w:val="000000"/>
          <w:sz w:val="24"/>
          <w:szCs w:val="24"/>
        </w:rPr>
        <w:t xml:space="preserve">номинальной мощности лампы </w:t>
      </w:r>
      <w:proofErr w:type="spellStart"/>
      <w:r w:rsidR="00CC3C25" w:rsidRPr="00BF4FC3">
        <w:rPr>
          <w:rFonts w:cs="Times New Roman"/>
          <w:i/>
          <w:iCs/>
          <w:color w:val="000000"/>
          <w:sz w:val="24"/>
          <w:szCs w:val="24"/>
        </w:rPr>
        <w:t>Р</w:t>
      </w:r>
      <w:r w:rsidR="00CC3C25" w:rsidRPr="00975AEF">
        <w:rPr>
          <w:rFonts w:cs="Times New Roman"/>
          <w:color w:val="000000"/>
          <w:sz w:val="24"/>
          <w:szCs w:val="24"/>
          <w:vertAlign w:val="subscript"/>
        </w:rPr>
        <w:t>ном</w:t>
      </w:r>
      <w:proofErr w:type="spellEnd"/>
      <w:r w:rsidR="00CC3C25" w:rsidRPr="00BF4FC3">
        <w:rPr>
          <w:rFonts w:cs="Times New Roman"/>
          <w:color w:val="000000"/>
          <w:sz w:val="24"/>
          <w:szCs w:val="24"/>
        </w:rPr>
        <w:t xml:space="preserve">  </w:t>
      </w:r>
      <w:r w:rsidRPr="00BF4FC3">
        <w:rPr>
          <w:rFonts w:cs="Times New Roman"/>
          <w:color w:val="000000"/>
          <w:sz w:val="24"/>
          <w:szCs w:val="24"/>
        </w:rPr>
        <w:t>при изменении напряжения</w:t>
      </w:r>
      <w:r w:rsidR="007D4961" w:rsidRPr="00BF4FC3">
        <w:rPr>
          <w:rFonts w:cs="Times New Roman"/>
          <w:color w:val="000000"/>
          <w:sz w:val="24"/>
          <w:szCs w:val="24"/>
        </w:rPr>
        <w:t>. Такая зависимость называется статической характеристикой электрической нагрузки по напряжению</w:t>
      </w:r>
      <w:r w:rsidRPr="00BF4FC3">
        <w:rPr>
          <w:rFonts w:cs="Times New Roman"/>
          <w:color w:val="000000"/>
          <w:sz w:val="24"/>
          <w:szCs w:val="24"/>
        </w:rPr>
        <w:t xml:space="preserve">. </w:t>
      </w:r>
    </w:p>
    <w:p w:rsidR="00273C16" w:rsidRPr="00BF4FC3" w:rsidRDefault="00CC3C25" w:rsidP="001F3FE7">
      <w:pPr>
        <w:spacing w:line="240" w:lineRule="auto"/>
        <w:ind w:firstLine="720"/>
        <w:rPr>
          <w:rFonts w:cs="Times New Roman"/>
          <w:color w:val="000000"/>
          <w:sz w:val="24"/>
          <w:szCs w:val="24"/>
        </w:rPr>
      </w:pPr>
      <w:r w:rsidRPr="00BF4FC3">
        <w:rPr>
          <w:rFonts w:cs="Times New Roman"/>
          <w:color w:val="000000"/>
          <w:sz w:val="24"/>
          <w:szCs w:val="24"/>
        </w:rPr>
        <w:t>Статическая характеристика</w:t>
      </w:r>
      <w:r w:rsidR="00A63239" w:rsidRPr="00BF4FC3">
        <w:rPr>
          <w:rFonts w:cs="Times New Roman"/>
          <w:color w:val="000000"/>
          <w:sz w:val="24"/>
          <w:szCs w:val="24"/>
        </w:rPr>
        <w:t xml:space="preserve"> для</w:t>
      </w:r>
      <w:r w:rsidRPr="00BF4FC3">
        <w:rPr>
          <w:rFonts w:cs="Times New Roman"/>
          <w:color w:val="000000"/>
          <w:sz w:val="24"/>
          <w:szCs w:val="24"/>
        </w:rPr>
        <w:t xml:space="preserve"> осветительной нагрузки</w:t>
      </w:r>
      <w:r w:rsidR="00A63239" w:rsidRPr="00BF4FC3">
        <w:rPr>
          <w:rFonts w:cs="Times New Roman"/>
          <w:color w:val="000000"/>
          <w:sz w:val="24"/>
          <w:szCs w:val="24"/>
        </w:rPr>
        <w:t xml:space="preserve"> с </w:t>
      </w:r>
      <w:r w:rsidR="007213E4">
        <w:rPr>
          <w:rFonts w:cs="Times New Roman"/>
          <w:color w:val="000000"/>
          <w:sz w:val="24"/>
          <w:szCs w:val="24"/>
        </w:rPr>
        <w:t>ЛН</w:t>
      </w:r>
      <w:r w:rsidR="00A63239" w:rsidRPr="00BF4FC3">
        <w:rPr>
          <w:rFonts w:cs="Times New Roman"/>
          <w:color w:val="000000"/>
          <w:sz w:val="24"/>
          <w:szCs w:val="24"/>
        </w:rPr>
        <w:t xml:space="preserve"> </w:t>
      </w:r>
      <w:r w:rsidRPr="00BF4FC3">
        <w:rPr>
          <w:rFonts w:cs="Times New Roman"/>
          <w:color w:val="000000"/>
          <w:sz w:val="24"/>
          <w:szCs w:val="24"/>
        </w:rPr>
        <w:t>описывается уравнением</w:t>
      </w:r>
    </w:p>
    <w:p w:rsidR="00E10CD6" w:rsidRPr="00BF4FC3" w:rsidRDefault="00E10CD6" w:rsidP="001F3FE7">
      <w:pPr>
        <w:spacing w:line="240" w:lineRule="auto"/>
        <w:jc w:val="center"/>
        <w:rPr>
          <w:rFonts w:cs="Times New Roman"/>
          <w:i/>
          <w:color w:val="000000"/>
          <w:sz w:val="24"/>
          <w:szCs w:val="24"/>
          <w:lang w:val="en-US"/>
        </w:rPr>
      </w:pPr>
      <m:oMathPara>
        <m:oMath>
          <m:r>
            <w:rPr>
              <w:rFonts w:ascii="Cambria Math" w:hAnsi="Cambria Math" w:cs="Times New Roman"/>
              <w:color w:val="000000"/>
              <w:sz w:val="24"/>
              <w:szCs w:val="24"/>
            </w:rPr>
            <m:t>δ</m:t>
          </m:r>
          <m:r>
            <w:rPr>
              <w:rFonts w:ascii="Cambria Math" w:hAnsi="Cambria Math" w:cs="Times New Roman"/>
              <w:color w:val="000000"/>
              <w:sz w:val="24"/>
              <w:szCs w:val="24"/>
              <w:lang w:val="en-US"/>
            </w:rPr>
            <m:t>P=</m:t>
          </m:r>
          <m:d>
            <m:dPr>
              <m:begChr m:val="["/>
              <m:endChr m:val="]"/>
              <m:ctrlPr>
                <w:rPr>
                  <w:rFonts w:ascii="Cambria Math" w:hAnsi="Cambria Math" w:cs="Times New Roman"/>
                  <w:i/>
                  <w:color w:val="000000"/>
                  <w:sz w:val="24"/>
                  <w:szCs w:val="24"/>
                  <w:lang w:val="en-US"/>
                </w:rPr>
              </m:ctrlPr>
            </m:dPr>
            <m:e>
              <m:sSup>
                <m:sSupPr>
                  <m:ctrlPr>
                    <w:rPr>
                      <w:rFonts w:ascii="Cambria Math" w:hAnsi="Cambria Math" w:cs="Times New Roman"/>
                      <w:i/>
                      <w:color w:val="000000"/>
                      <w:sz w:val="24"/>
                      <w:szCs w:val="24"/>
                      <w:lang w:val="en-US"/>
                    </w:rPr>
                  </m:ctrlPr>
                </m:sSupPr>
                <m:e>
                  <m:d>
                    <m:dPr>
                      <m:ctrlPr>
                        <w:rPr>
                          <w:rFonts w:ascii="Cambria Math" w:hAnsi="Cambria Math" w:cs="Times New Roman"/>
                          <w:i/>
                          <w:color w:val="000000"/>
                          <w:sz w:val="24"/>
                          <w:szCs w:val="24"/>
                          <w:lang w:val="en-US"/>
                        </w:rPr>
                      </m:ctrlPr>
                    </m:dPr>
                    <m:e>
                      <m:r>
                        <w:rPr>
                          <w:rFonts w:ascii="Cambria Math" w:hAnsi="Cambria Math" w:cs="Times New Roman"/>
                          <w:color w:val="000000"/>
                          <w:sz w:val="24"/>
                          <w:szCs w:val="24"/>
                          <w:lang w:val="en-US"/>
                        </w:rPr>
                        <m:t>1+</m:t>
                      </m:r>
                      <m:f>
                        <m:fPr>
                          <m:ctrlPr>
                            <w:rPr>
                              <w:rFonts w:ascii="Cambria Math" w:hAnsi="Cambria Math" w:cs="Times New Roman"/>
                              <w:i/>
                              <w:color w:val="000000"/>
                              <w:sz w:val="24"/>
                              <w:szCs w:val="24"/>
                              <w:lang w:val="en-US"/>
                            </w:rPr>
                          </m:ctrlPr>
                        </m:fPr>
                        <m:num>
                          <m:r>
                            <w:rPr>
                              <w:rFonts w:ascii="Cambria Math" w:hAnsi="Cambria Math" w:cs="Times New Roman"/>
                              <w:color w:val="000000"/>
                              <w:sz w:val="24"/>
                              <w:szCs w:val="24"/>
                              <w:lang w:val="en-US"/>
                            </w:rPr>
                            <m:t>δ</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U</m:t>
                              </m:r>
                            </m:e>
                            <m:sub>
                              <m:r>
                                <w:rPr>
                                  <w:rFonts w:ascii="Cambria Math" w:hAnsi="Cambria Math" w:cs="Times New Roman"/>
                                  <w:color w:val="000000"/>
                                  <w:sz w:val="24"/>
                                  <w:szCs w:val="24"/>
                                  <w:lang w:val="en-US"/>
                                </w:rPr>
                                <m:t>y</m:t>
                              </m:r>
                            </m:sub>
                          </m:sSub>
                        </m:num>
                        <m:den>
                          <m:r>
                            <w:rPr>
                              <w:rFonts w:ascii="Cambria Math" w:hAnsi="Cambria Math" w:cs="Times New Roman"/>
                              <w:color w:val="000000"/>
                              <w:sz w:val="24"/>
                              <w:szCs w:val="24"/>
                              <w:lang w:val="en-US"/>
                            </w:rPr>
                            <m:t>100</m:t>
                          </m:r>
                        </m:den>
                      </m:f>
                    </m:e>
                  </m:d>
                </m:e>
                <m:sup>
                  <m:r>
                    <w:rPr>
                      <w:rFonts w:ascii="Cambria Math" w:hAnsi="Cambria Math" w:cs="Times New Roman"/>
                      <w:color w:val="000000"/>
                      <w:sz w:val="24"/>
                      <w:szCs w:val="24"/>
                      <w:lang w:val="en-US"/>
                    </w:rPr>
                    <m:t>m</m:t>
                  </m:r>
                </m:sup>
              </m:sSup>
              <m:r>
                <w:rPr>
                  <w:rFonts w:ascii="Cambria Math" w:hAnsi="Cambria Math" w:cs="Times New Roman"/>
                  <w:color w:val="000000"/>
                  <w:sz w:val="24"/>
                  <w:szCs w:val="24"/>
                  <w:lang w:val="en-US"/>
                </w:rPr>
                <m:t>-1</m:t>
              </m:r>
            </m:e>
          </m:d>
          <m:r>
            <w:rPr>
              <w:rFonts w:ascii="Cambria Math" w:hAnsi="Cambria Math" w:cs="Times New Roman"/>
              <w:color w:val="000000"/>
              <w:sz w:val="24"/>
              <w:szCs w:val="24"/>
              <w:lang w:val="en-US"/>
            </w:rPr>
            <m:t>∙100,</m:t>
          </m:r>
        </m:oMath>
      </m:oMathPara>
    </w:p>
    <w:p w:rsidR="00581D90" w:rsidRPr="00BF4FC3" w:rsidRDefault="00A63239" w:rsidP="001F3FE7">
      <w:pPr>
        <w:spacing w:line="240" w:lineRule="auto"/>
        <w:ind w:firstLine="0"/>
        <w:rPr>
          <w:rFonts w:cs="Times New Roman"/>
          <w:color w:val="000000"/>
          <w:sz w:val="24"/>
          <w:szCs w:val="24"/>
        </w:rPr>
      </w:pPr>
      <w:r w:rsidRPr="00BF4FC3">
        <w:rPr>
          <w:rFonts w:cs="Times New Roman"/>
          <w:color w:val="000000"/>
          <w:sz w:val="24"/>
          <w:szCs w:val="24"/>
        </w:rPr>
        <w:t xml:space="preserve">где </w:t>
      </w:r>
      <w:r w:rsidRPr="00BF4FC3">
        <w:rPr>
          <w:rFonts w:cs="Times New Roman"/>
          <w:i/>
          <w:iCs/>
          <w:color w:val="000000"/>
          <w:sz w:val="24"/>
          <w:szCs w:val="24"/>
        </w:rPr>
        <w:t xml:space="preserve">m </w:t>
      </w:r>
      <w:r w:rsidRPr="00BF4FC3">
        <w:rPr>
          <w:rFonts w:cs="Times New Roman"/>
          <w:color w:val="000000"/>
          <w:sz w:val="24"/>
          <w:szCs w:val="24"/>
        </w:rPr>
        <w:t>– показатель, характеризующий регулирующий эффект нагрузки освещения.</w:t>
      </w:r>
      <w:r w:rsidR="00CC3C25" w:rsidRPr="00BF4FC3">
        <w:rPr>
          <w:rFonts w:cs="Times New Roman"/>
          <w:color w:val="000000"/>
          <w:sz w:val="24"/>
          <w:szCs w:val="24"/>
        </w:rPr>
        <w:t xml:space="preserve"> Под регулирующим эффектом нагрузки </w:t>
      </w:r>
      <w:r w:rsidR="007213E4">
        <w:rPr>
          <w:rFonts w:cs="Times New Roman"/>
          <w:color w:val="000000"/>
          <w:sz w:val="24"/>
          <w:szCs w:val="24"/>
        </w:rPr>
        <w:t>«</w:t>
      </w:r>
      <w:r w:rsidR="007213E4" w:rsidRPr="007213E4">
        <w:rPr>
          <w:rFonts w:cs="Times New Roman"/>
          <w:color w:val="000000"/>
          <w:sz w:val="24"/>
          <w:szCs w:val="24"/>
        </w:rPr>
        <w:t>понимается изменение потребляемой мощности в процентах при изменении напряжения на 1 %» [</w:t>
      </w:r>
      <w:r w:rsidR="007213E4">
        <w:rPr>
          <w:rFonts w:cs="Times New Roman"/>
          <w:color w:val="000000"/>
          <w:sz w:val="24"/>
          <w:szCs w:val="24"/>
        </w:rPr>
        <w:t>5</w:t>
      </w:r>
      <w:r w:rsidR="007213E4" w:rsidRPr="007213E4">
        <w:rPr>
          <w:rFonts w:cs="Times New Roman"/>
          <w:color w:val="000000"/>
          <w:sz w:val="24"/>
          <w:szCs w:val="24"/>
        </w:rPr>
        <w:t>]</w:t>
      </w:r>
      <w:r w:rsidR="00CC3C25" w:rsidRPr="00BF4FC3">
        <w:rPr>
          <w:rFonts w:cs="Times New Roman"/>
          <w:color w:val="000000"/>
          <w:sz w:val="24"/>
          <w:szCs w:val="24"/>
        </w:rPr>
        <w:t>.</w:t>
      </w:r>
    </w:p>
    <w:p w:rsidR="00D7605F" w:rsidRPr="00BF4FC3" w:rsidRDefault="00CC3C25" w:rsidP="001F3FE7">
      <w:pPr>
        <w:spacing w:line="240" w:lineRule="auto"/>
        <w:rPr>
          <w:rFonts w:cs="Times New Roman"/>
          <w:color w:val="000000"/>
          <w:sz w:val="24"/>
          <w:szCs w:val="24"/>
        </w:rPr>
      </w:pPr>
      <w:r w:rsidRPr="00BF4FC3">
        <w:rPr>
          <w:rFonts w:cs="Times New Roman"/>
          <w:color w:val="000000"/>
          <w:sz w:val="24"/>
          <w:szCs w:val="24"/>
        </w:rPr>
        <w:t xml:space="preserve">Статическая характеристика активной нагрузки с газоразрядными </w:t>
      </w:r>
      <w:r w:rsidR="007213E4">
        <w:rPr>
          <w:rFonts w:cs="Times New Roman"/>
          <w:color w:val="000000"/>
          <w:sz w:val="24"/>
          <w:szCs w:val="24"/>
        </w:rPr>
        <w:t>ЛЛ</w:t>
      </w:r>
      <w:r w:rsidRPr="00BF4FC3">
        <w:rPr>
          <w:rFonts w:cs="Times New Roman"/>
          <w:color w:val="000000"/>
          <w:sz w:val="24"/>
          <w:szCs w:val="24"/>
        </w:rPr>
        <w:t xml:space="preserve"> </w:t>
      </w:r>
      <w:r w:rsidR="00BF4FC3" w:rsidRPr="00BF4FC3">
        <w:rPr>
          <w:rFonts w:cs="Times New Roman"/>
          <w:color w:val="000000"/>
          <w:sz w:val="24"/>
          <w:szCs w:val="24"/>
        </w:rPr>
        <w:t xml:space="preserve">в комплекте с </w:t>
      </w:r>
      <w:r w:rsidRPr="00BF4FC3">
        <w:rPr>
          <w:rFonts w:cs="Times New Roman"/>
          <w:color w:val="000000"/>
          <w:sz w:val="24"/>
          <w:szCs w:val="24"/>
        </w:rPr>
        <w:t xml:space="preserve">электромагнитными ПРА представляет собой линейную зависимость </w:t>
      </w:r>
      <w:r w:rsidR="00D7605F" w:rsidRPr="00BF4FC3">
        <w:rPr>
          <w:rFonts w:cs="Times New Roman"/>
          <w:color w:val="000000"/>
          <w:sz w:val="24"/>
          <w:szCs w:val="24"/>
        </w:rPr>
        <w:t>и изменение электропотребления осветительными установками с ГЛНД и лампами типа ДРИ при отклонении напряжения вычисляется по формуле</w:t>
      </w:r>
    </w:p>
    <w:p w:rsidR="00D7605F" w:rsidRPr="00BF4FC3" w:rsidRDefault="00D7605F" w:rsidP="001F3FE7">
      <w:pPr>
        <w:spacing w:line="240" w:lineRule="auto"/>
        <w:ind w:firstLine="0"/>
        <w:jc w:val="center"/>
        <w:rPr>
          <w:rFonts w:cs="Times New Roman"/>
          <w:i/>
          <w:color w:val="000000"/>
          <w:sz w:val="24"/>
          <w:szCs w:val="24"/>
          <w:lang w:val="en-US"/>
        </w:rPr>
      </w:pPr>
      <m:oMathPara>
        <m:oMath>
          <m:r>
            <w:rPr>
              <w:rFonts w:ascii="Cambria Math" w:hAnsi="Cambria Math" w:cs="Times New Roman"/>
              <w:color w:val="000000"/>
              <w:sz w:val="24"/>
              <w:szCs w:val="24"/>
            </w:rPr>
            <w:lastRenderedPageBreak/>
            <m:t>δ</m:t>
          </m:r>
          <m:r>
            <w:rPr>
              <w:rFonts w:ascii="Cambria Math" w:hAnsi="Cambria Math" w:cs="Times New Roman"/>
              <w:color w:val="000000"/>
              <w:sz w:val="24"/>
              <w:szCs w:val="24"/>
              <w:lang w:val="en-US"/>
            </w:rPr>
            <m:t>P=mδ</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U</m:t>
              </m:r>
            </m:e>
            <m:sub>
              <m:r>
                <w:rPr>
                  <w:rFonts w:ascii="Cambria Math" w:hAnsi="Cambria Math" w:cs="Times New Roman"/>
                  <w:color w:val="000000"/>
                  <w:sz w:val="24"/>
                  <w:szCs w:val="24"/>
                  <w:lang w:val="en-US"/>
                </w:rPr>
                <m:t>y</m:t>
              </m:r>
            </m:sub>
          </m:sSub>
          <m:r>
            <w:rPr>
              <w:rFonts w:ascii="Cambria Math" w:hAnsi="Cambria Math" w:cs="Times New Roman"/>
              <w:color w:val="000000"/>
              <w:sz w:val="24"/>
              <w:szCs w:val="24"/>
              <w:lang w:val="en-US"/>
            </w:rPr>
            <m:t>,</m:t>
          </m:r>
        </m:oMath>
      </m:oMathPara>
    </w:p>
    <w:p w:rsidR="00D7605F" w:rsidRPr="00BF4FC3" w:rsidRDefault="00D7605F" w:rsidP="001F3FE7">
      <w:pPr>
        <w:spacing w:line="240" w:lineRule="auto"/>
        <w:ind w:firstLine="0"/>
        <w:rPr>
          <w:rFonts w:cs="Times New Roman"/>
          <w:color w:val="000000"/>
          <w:sz w:val="24"/>
          <w:szCs w:val="24"/>
        </w:rPr>
      </w:pPr>
      <w:r w:rsidRPr="00BF4FC3">
        <w:rPr>
          <w:rFonts w:cs="Times New Roman"/>
          <w:color w:val="000000"/>
          <w:sz w:val="24"/>
          <w:szCs w:val="24"/>
        </w:rPr>
        <w:t xml:space="preserve">где </w:t>
      </w:r>
      <w:r w:rsidRPr="00BF4FC3">
        <w:rPr>
          <w:rFonts w:cs="Times New Roman"/>
          <w:i/>
          <w:iCs/>
          <w:color w:val="000000"/>
          <w:sz w:val="24"/>
          <w:szCs w:val="24"/>
        </w:rPr>
        <w:t xml:space="preserve">m </w:t>
      </w:r>
      <w:r w:rsidRPr="00BF4FC3">
        <w:rPr>
          <w:rFonts w:cs="Times New Roman"/>
          <w:color w:val="000000"/>
          <w:sz w:val="24"/>
          <w:szCs w:val="24"/>
        </w:rPr>
        <w:t xml:space="preserve">= 2 – для </w:t>
      </w:r>
      <w:r w:rsidR="002A5923">
        <w:rPr>
          <w:rFonts w:cs="Times New Roman"/>
          <w:color w:val="000000"/>
          <w:sz w:val="24"/>
          <w:szCs w:val="24"/>
        </w:rPr>
        <w:t xml:space="preserve">ЛЛ </w:t>
      </w:r>
      <w:r w:rsidRPr="00BF4FC3">
        <w:rPr>
          <w:rFonts w:cs="Times New Roman"/>
          <w:color w:val="000000"/>
          <w:sz w:val="24"/>
          <w:szCs w:val="24"/>
        </w:rPr>
        <w:t xml:space="preserve">низкого давления; </w:t>
      </w:r>
      <w:r w:rsidRPr="00BF4FC3">
        <w:rPr>
          <w:rFonts w:cs="Times New Roman"/>
          <w:i/>
          <w:color w:val="000000"/>
          <w:sz w:val="24"/>
          <w:szCs w:val="24"/>
        </w:rPr>
        <w:t xml:space="preserve">т = </w:t>
      </w:r>
      <w:r w:rsidRPr="00BF4FC3">
        <w:rPr>
          <w:rFonts w:cs="Times New Roman"/>
          <w:color w:val="000000"/>
          <w:sz w:val="24"/>
          <w:szCs w:val="24"/>
        </w:rPr>
        <w:t>2,2 – для ламп типа ДРИ.</w:t>
      </w:r>
    </w:p>
    <w:p w:rsidR="00CC3C25" w:rsidRPr="00BF4FC3" w:rsidRDefault="00D7605F" w:rsidP="001F3FE7">
      <w:pPr>
        <w:spacing w:line="240" w:lineRule="auto"/>
        <w:rPr>
          <w:rFonts w:cs="Times New Roman"/>
          <w:color w:val="000000"/>
          <w:sz w:val="24"/>
          <w:szCs w:val="24"/>
        </w:rPr>
      </w:pPr>
      <w:r w:rsidRPr="00BF4FC3">
        <w:rPr>
          <w:rFonts w:cs="Times New Roman"/>
          <w:color w:val="000000"/>
          <w:sz w:val="24"/>
          <w:szCs w:val="24"/>
        </w:rPr>
        <w:t>Изменение потребления активной</w:t>
      </w:r>
      <w:r w:rsidR="00BF4FC3" w:rsidRPr="00BF4FC3">
        <w:rPr>
          <w:rFonts w:cs="Times New Roman"/>
          <w:color w:val="000000"/>
          <w:sz w:val="24"/>
          <w:szCs w:val="24"/>
        </w:rPr>
        <w:t xml:space="preserve"> </w:t>
      </w:r>
      <w:r w:rsidRPr="00BF4FC3">
        <w:rPr>
          <w:rFonts w:cs="Times New Roman"/>
          <w:color w:val="000000"/>
          <w:sz w:val="24"/>
          <w:szCs w:val="24"/>
        </w:rPr>
        <w:t xml:space="preserve">мощности </w:t>
      </w:r>
      <w:r w:rsidR="00BF4FC3" w:rsidRPr="00BF4FC3">
        <w:rPr>
          <w:rFonts w:cs="Times New Roman"/>
          <w:color w:val="000000"/>
          <w:sz w:val="24"/>
          <w:szCs w:val="24"/>
        </w:rPr>
        <w:t xml:space="preserve">газоразрядными </w:t>
      </w:r>
      <w:r w:rsidRPr="00BF4FC3">
        <w:rPr>
          <w:rFonts w:cs="Times New Roman"/>
          <w:color w:val="000000"/>
          <w:sz w:val="24"/>
          <w:szCs w:val="24"/>
        </w:rPr>
        <w:t xml:space="preserve">лампами </w:t>
      </w:r>
      <w:r w:rsidR="00BF4FC3" w:rsidRPr="00BF4FC3">
        <w:rPr>
          <w:rFonts w:cs="Times New Roman"/>
          <w:color w:val="000000"/>
          <w:sz w:val="24"/>
          <w:szCs w:val="24"/>
        </w:rPr>
        <w:t xml:space="preserve">высокого давления </w:t>
      </w:r>
      <w:r w:rsidRPr="00BF4FC3">
        <w:rPr>
          <w:rFonts w:cs="Times New Roman"/>
          <w:color w:val="000000"/>
          <w:sz w:val="24"/>
          <w:szCs w:val="24"/>
        </w:rPr>
        <w:t xml:space="preserve">типа ДРЛ с </w:t>
      </w:r>
      <w:r w:rsidR="00BF4FC3" w:rsidRPr="00BF4FC3">
        <w:rPr>
          <w:rFonts w:cs="Times New Roman"/>
          <w:color w:val="000000"/>
          <w:sz w:val="24"/>
          <w:szCs w:val="24"/>
        </w:rPr>
        <w:t xml:space="preserve">использованием </w:t>
      </w:r>
      <w:r w:rsidRPr="00BF4FC3">
        <w:rPr>
          <w:rFonts w:cs="Times New Roman"/>
          <w:color w:val="000000"/>
          <w:sz w:val="24"/>
          <w:szCs w:val="24"/>
        </w:rPr>
        <w:t xml:space="preserve">ПРА </w:t>
      </w:r>
      <w:r w:rsidR="00BF4FC3" w:rsidRPr="00BF4FC3">
        <w:rPr>
          <w:rFonts w:cs="Times New Roman"/>
          <w:color w:val="000000"/>
          <w:sz w:val="24"/>
          <w:szCs w:val="24"/>
        </w:rPr>
        <w:t xml:space="preserve">в процентах </w:t>
      </w:r>
      <w:r w:rsidRPr="00BF4FC3">
        <w:rPr>
          <w:rFonts w:cs="Times New Roman"/>
          <w:color w:val="000000"/>
          <w:sz w:val="24"/>
          <w:szCs w:val="24"/>
        </w:rPr>
        <w:t xml:space="preserve">в зависимости от </w:t>
      </w:r>
      <w:r w:rsidR="00BF4FC3" w:rsidRPr="00BF4FC3">
        <w:rPr>
          <w:rFonts w:cs="Times New Roman"/>
          <w:color w:val="000000"/>
          <w:sz w:val="24"/>
          <w:szCs w:val="24"/>
        </w:rPr>
        <w:t xml:space="preserve">величины </w:t>
      </w:r>
      <w:r w:rsidRPr="00BF4FC3">
        <w:rPr>
          <w:rFonts w:cs="Times New Roman"/>
          <w:color w:val="000000"/>
          <w:sz w:val="24"/>
          <w:szCs w:val="24"/>
        </w:rPr>
        <w:t xml:space="preserve">отклонения напряжения, определяется по формуле </w:t>
      </w:r>
    </w:p>
    <w:p w:rsidR="00BF4FC3" w:rsidRPr="00BF4FC3" w:rsidRDefault="00BF4FC3" w:rsidP="001F3FE7">
      <w:pPr>
        <w:spacing w:line="240" w:lineRule="auto"/>
        <w:ind w:firstLine="0"/>
        <w:jc w:val="center"/>
        <w:rPr>
          <w:rFonts w:cs="Times New Roman"/>
          <w:color w:val="000000"/>
          <w:sz w:val="24"/>
          <w:szCs w:val="24"/>
        </w:rPr>
      </w:pPr>
      <m:oMathPara>
        <m:oMath>
          <m:r>
            <w:rPr>
              <w:rFonts w:ascii="Cambria Math" w:hAnsi="Cambria Math" w:cs="Times New Roman"/>
              <w:color w:val="000000"/>
              <w:sz w:val="24"/>
              <w:szCs w:val="24"/>
            </w:rPr>
            <m:t>δ</m:t>
          </m:r>
          <m:r>
            <w:rPr>
              <w:rFonts w:ascii="Cambria Math" w:hAnsi="Cambria Math" w:cs="Times New Roman"/>
              <w:color w:val="000000"/>
              <w:sz w:val="24"/>
              <w:szCs w:val="24"/>
              <w:lang w:val="en-US"/>
            </w:rPr>
            <m:t>P=2,43δ</m:t>
          </m:r>
          <m:sSub>
            <m:sSubPr>
              <m:ctrlPr>
                <w:rPr>
                  <w:rFonts w:ascii="Cambria Math" w:hAnsi="Cambria Math" w:cs="Times New Roman"/>
                  <w:i/>
                  <w:color w:val="000000"/>
                  <w:sz w:val="24"/>
                  <w:szCs w:val="24"/>
                  <w:lang w:val="en-US"/>
                </w:rPr>
              </m:ctrlPr>
            </m:sSubPr>
            <m:e>
              <m:r>
                <w:rPr>
                  <w:rFonts w:ascii="Cambria Math" w:hAnsi="Cambria Math" w:cs="Times New Roman"/>
                  <w:color w:val="000000"/>
                  <w:sz w:val="24"/>
                  <w:szCs w:val="24"/>
                  <w:lang w:val="en-US"/>
                </w:rPr>
                <m:t>U</m:t>
              </m:r>
            </m:e>
            <m:sub>
              <m:r>
                <w:rPr>
                  <w:rFonts w:ascii="Cambria Math" w:hAnsi="Cambria Math" w:cs="Times New Roman"/>
                  <w:color w:val="000000"/>
                  <w:sz w:val="24"/>
                  <w:szCs w:val="24"/>
                  <w:lang w:val="en-US"/>
                </w:rPr>
                <m:t>y</m:t>
              </m:r>
            </m:sub>
          </m:sSub>
          <m:r>
            <w:rPr>
              <w:rFonts w:ascii="Cambria Math" w:hAnsi="Cambria Math" w:cs="Times New Roman"/>
              <w:color w:val="000000"/>
              <w:sz w:val="24"/>
              <w:szCs w:val="24"/>
              <w:lang w:val="en-US"/>
            </w:rPr>
            <m:t>.</m:t>
          </m:r>
        </m:oMath>
      </m:oMathPara>
    </w:p>
    <w:p w:rsidR="00DF677D" w:rsidRDefault="00BF4FC3" w:rsidP="001F3FE7">
      <w:pPr>
        <w:spacing w:line="240" w:lineRule="auto"/>
        <w:rPr>
          <w:rFonts w:cs="Times New Roman"/>
          <w:color w:val="000000"/>
          <w:sz w:val="24"/>
          <w:szCs w:val="24"/>
        </w:rPr>
      </w:pPr>
      <w:r>
        <w:rPr>
          <w:rFonts w:cs="Times New Roman"/>
          <w:color w:val="000000"/>
          <w:sz w:val="24"/>
          <w:szCs w:val="24"/>
        </w:rPr>
        <w:t xml:space="preserve">На рисунке </w:t>
      </w:r>
      <w:r w:rsidR="00895DBB">
        <w:rPr>
          <w:rFonts w:cs="Times New Roman"/>
          <w:color w:val="000000"/>
          <w:sz w:val="24"/>
          <w:szCs w:val="24"/>
        </w:rPr>
        <w:t>3</w:t>
      </w:r>
      <w:r>
        <w:rPr>
          <w:rFonts w:cs="Times New Roman"/>
          <w:color w:val="000000"/>
          <w:sz w:val="24"/>
          <w:szCs w:val="24"/>
        </w:rPr>
        <w:t xml:space="preserve"> представлены </w:t>
      </w:r>
      <w:r w:rsidR="00895DBB">
        <w:rPr>
          <w:rFonts w:cs="Times New Roman"/>
          <w:color w:val="000000"/>
          <w:sz w:val="24"/>
          <w:szCs w:val="24"/>
        </w:rPr>
        <w:t>характеристики, отражающие</w:t>
      </w:r>
      <w:r>
        <w:rPr>
          <w:rFonts w:cs="Times New Roman"/>
          <w:color w:val="000000"/>
          <w:sz w:val="24"/>
          <w:szCs w:val="24"/>
        </w:rPr>
        <w:t xml:space="preserve"> изменени</w:t>
      </w:r>
      <w:r w:rsidR="00895DBB">
        <w:rPr>
          <w:rFonts w:cs="Times New Roman"/>
          <w:color w:val="000000"/>
          <w:sz w:val="24"/>
          <w:szCs w:val="24"/>
        </w:rPr>
        <w:t>е</w:t>
      </w:r>
      <w:r>
        <w:rPr>
          <w:rFonts w:cs="Times New Roman"/>
          <w:color w:val="000000"/>
          <w:sz w:val="24"/>
          <w:szCs w:val="24"/>
        </w:rPr>
        <w:t xml:space="preserve"> потребления </w:t>
      </w:r>
      <w:r w:rsidR="00895DBB">
        <w:rPr>
          <w:rFonts w:cs="Times New Roman"/>
          <w:color w:val="000000"/>
          <w:sz w:val="24"/>
          <w:szCs w:val="24"/>
        </w:rPr>
        <w:t xml:space="preserve">различными источниками света </w:t>
      </w:r>
      <w:r>
        <w:rPr>
          <w:rFonts w:cs="Times New Roman"/>
          <w:color w:val="000000"/>
          <w:sz w:val="24"/>
          <w:szCs w:val="24"/>
        </w:rPr>
        <w:t xml:space="preserve">активной мощности при отклонении напряжения питающей сети в пределах нормируемых ГОСТом 32144-2013. </w:t>
      </w:r>
    </w:p>
    <w:p w:rsidR="00975AEF" w:rsidRPr="00E80138" w:rsidRDefault="001F64C2" w:rsidP="001F3FE7">
      <w:pPr>
        <w:spacing w:line="240" w:lineRule="auto"/>
        <w:ind w:firstLine="0"/>
        <w:jc w:val="center"/>
        <w:rPr>
          <w:rFonts w:cs="Times New Roman"/>
          <w:color w:val="000000"/>
          <w:sz w:val="24"/>
          <w:szCs w:val="24"/>
        </w:rPr>
      </w:pPr>
      <w:r>
        <w:rPr>
          <w:noProof/>
          <w:lang w:eastAsia="ru-RU"/>
        </w:rPr>
        <w:drawing>
          <wp:inline distT="0" distB="0" distL="0" distR="0" wp14:anchorId="45475807" wp14:editId="5D08EE44">
            <wp:extent cx="3684787" cy="409420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3174" t="24229" r="33653" b="10207"/>
                    <a:stretch/>
                  </pic:blipFill>
                  <pic:spPr bwMode="auto">
                    <a:xfrm>
                      <a:off x="0" y="0"/>
                      <a:ext cx="3688043" cy="4097823"/>
                    </a:xfrm>
                    <a:prstGeom prst="rect">
                      <a:avLst/>
                    </a:prstGeom>
                    <a:ln>
                      <a:noFill/>
                    </a:ln>
                    <a:extLst>
                      <a:ext uri="{53640926-AAD7-44D8-BBD7-CCE9431645EC}">
                        <a14:shadowObscured xmlns:a14="http://schemas.microsoft.com/office/drawing/2010/main"/>
                      </a:ext>
                    </a:extLst>
                  </pic:spPr>
                </pic:pic>
              </a:graphicData>
            </a:graphic>
          </wp:inline>
        </w:drawing>
      </w:r>
    </w:p>
    <w:p w:rsidR="003733A0" w:rsidRPr="004B669C" w:rsidRDefault="003733A0" w:rsidP="001F3FE7">
      <w:pPr>
        <w:pStyle w:val="a6"/>
        <w:tabs>
          <w:tab w:val="left" w:pos="993"/>
        </w:tabs>
        <w:spacing w:line="240" w:lineRule="auto"/>
        <w:ind w:left="709" w:firstLine="0"/>
        <w:jc w:val="center"/>
        <w:rPr>
          <w:rFonts w:cs="Times New Roman"/>
          <w:b/>
          <w:i/>
          <w:sz w:val="22"/>
        </w:rPr>
      </w:pPr>
      <w:r w:rsidRPr="004B669C">
        <w:rPr>
          <w:rFonts w:cs="Times New Roman"/>
          <w:b/>
          <w:i/>
          <w:sz w:val="22"/>
        </w:rPr>
        <w:t xml:space="preserve">Рисунок </w:t>
      </w:r>
      <w:r w:rsidR="00895DBB" w:rsidRPr="004B669C">
        <w:rPr>
          <w:rFonts w:cs="Times New Roman"/>
          <w:b/>
          <w:i/>
          <w:sz w:val="22"/>
        </w:rPr>
        <w:t>3</w:t>
      </w:r>
      <w:r w:rsidRPr="004B669C">
        <w:rPr>
          <w:rFonts w:cs="Times New Roman"/>
          <w:b/>
          <w:i/>
          <w:sz w:val="22"/>
        </w:rPr>
        <w:t xml:space="preserve"> – </w:t>
      </w:r>
      <w:r w:rsidR="00895DBB" w:rsidRPr="004B669C">
        <w:rPr>
          <w:rFonts w:cs="Times New Roman"/>
          <w:b/>
          <w:i/>
          <w:sz w:val="22"/>
        </w:rPr>
        <w:t>И</w:t>
      </w:r>
      <w:r w:rsidRPr="004B669C">
        <w:rPr>
          <w:rFonts w:cs="Times New Roman"/>
          <w:b/>
          <w:i/>
          <w:sz w:val="22"/>
        </w:rPr>
        <w:t>зменени</w:t>
      </w:r>
      <w:r w:rsidR="00895DBB" w:rsidRPr="004B669C">
        <w:rPr>
          <w:rFonts w:cs="Times New Roman"/>
          <w:b/>
          <w:i/>
          <w:sz w:val="22"/>
        </w:rPr>
        <w:t xml:space="preserve">я потребления </w:t>
      </w:r>
      <w:r w:rsidRPr="004B669C">
        <w:rPr>
          <w:rFonts w:cs="Times New Roman"/>
          <w:b/>
          <w:i/>
          <w:sz w:val="22"/>
        </w:rPr>
        <w:t xml:space="preserve">активной мощности </w:t>
      </w:r>
      <w:r w:rsidR="00895DBB" w:rsidRPr="004B669C">
        <w:rPr>
          <w:rFonts w:cs="Times New Roman"/>
          <w:b/>
          <w:i/>
          <w:sz w:val="22"/>
        </w:rPr>
        <w:t xml:space="preserve">различными источниками света </w:t>
      </w:r>
      <w:r w:rsidRPr="004B669C">
        <w:rPr>
          <w:rFonts w:cs="Times New Roman"/>
          <w:b/>
          <w:i/>
          <w:sz w:val="22"/>
        </w:rPr>
        <w:t>при отклонении напряжения питающей сети</w:t>
      </w:r>
    </w:p>
    <w:p w:rsidR="008A45B4" w:rsidRDefault="008A45B4" w:rsidP="001F3FE7">
      <w:pPr>
        <w:pStyle w:val="a6"/>
        <w:tabs>
          <w:tab w:val="left" w:pos="993"/>
        </w:tabs>
        <w:spacing w:line="240" w:lineRule="auto"/>
        <w:ind w:left="709" w:firstLine="0"/>
        <w:jc w:val="center"/>
        <w:rPr>
          <w:rFonts w:cs="Times New Roman"/>
          <w:b/>
          <w:color w:val="000000"/>
          <w:sz w:val="24"/>
          <w:szCs w:val="24"/>
        </w:rPr>
      </w:pPr>
    </w:p>
    <w:p w:rsidR="003733A0" w:rsidRPr="003733A0" w:rsidRDefault="003733A0" w:rsidP="001F3FE7">
      <w:pPr>
        <w:pStyle w:val="a6"/>
        <w:tabs>
          <w:tab w:val="left" w:pos="993"/>
        </w:tabs>
        <w:spacing w:line="240" w:lineRule="auto"/>
        <w:ind w:left="709" w:firstLine="0"/>
        <w:jc w:val="center"/>
        <w:rPr>
          <w:rFonts w:cs="Times New Roman"/>
          <w:b/>
          <w:color w:val="000000"/>
          <w:sz w:val="24"/>
          <w:szCs w:val="24"/>
        </w:rPr>
      </w:pPr>
      <w:r w:rsidRPr="003733A0">
        <w:rPr>
          <w:rFonts w:cs="Times New Roman"/>
          <w:b/>
          <w:color w:val="000000"/>
          <w:sz w:val="24"/>
          <w:szCs w:val="24"/>
        </w:rPr>
        <w:t>Выводы</w:t>
      </w:r>
    </w:p>
    <w:p w:rsidR="00823F6E" w:rsidRPr="00823F6E" w:rsidRDefault="00823F6E" w:rsidP="001F3FE7">
      <w:pPr>
        <w:pStyle w:val="a6"/>
        <w:numPr>
          <w:ilvl w:val="0"/>
          <w:numId w:val="2"/>
        </w:numPr>
        <w:tabs>
          <w:tab w:val="left" w:pos="993"/>
        </w:tabs>
        <w:spacing w:line="240" w:lineRule="auto"/>
        <w:ind w:left="0" w:firstLine="709"/>
        <w:rPr>
          <w:rFonts w:cs="Times New Roman"/>
          <w:color w:val="000000"/>
          <w:sz w:val="24"/>
          <w:szCs w:val="24"/>
        </w:rPr>
      </w:pPr>
      <w:r>
        <w:rPr>
          <w:rFonts w:cs="Times New Roman"/>
          <w:color w:val="000000"/>
          <w:sz w:val="24"/>
          <w:szCs w:val="24"/>
        </w:rPr>
        <w:t>Наиболее значительное изменение потребляемой активной мощности при отклонениях напряжения от номинального характерно для ламп типа ДРИ и ДРЛ.</w:t>
      </w:r>
      <w:r w:rsidRPr="00823F6E">
        <w:rPr>
          <w:rFonts w:ascii="TimesNewRomanPSMT" w:hAnsi="TimesNewRomanPSMT"/>
          <w:color w:val="242021"/>
          <w:sz w:val="22"/>
        </w:rPr>
        <w:t xml:space="preserve"> </w:t>
      </w:r>
    </w:p>
    <w:p w:rsidR="008A45B4" w:rsidRDefault="008A45B4" w:rsidP="001F3FE7">
      <w:pPr>
        <w:pStyle w:val="a6"/>
        <w:numPr>
          <w:ilvl w:val="0"/>
          <w:numId w:val="2"/>
        </w:numPr>
        <w:tabs>
          <w:tab w:val="left" w:pos="993"/>
        </w:tabs>
        <w:spacing w:line="240" w:lineRule="auto"/>
        <w:ind w:left="0" w:firstLine="709"/>
        <w:rPr>
          <w:rFonts w:cs="Times New Roman"/>
          <w:color w:val="000000"/>
          <w:sz w:val="24"/>
          <w:szCs w:val="24"/>
        </w:rPr>
      </w:pPr>
      <w:r>
        <w:rPr>
          <w:rFonts w:cs="Times New Roman"/>
          <w:color w:val="000000"/>
          <w:sz w:val="24"/>
          <w:szCs w:val="24"/>
        </w:rPr>
        <w:t>При увеличении напряжения световая</w:t>
      </w:r>
      <w:r w:rsidRPr="00661EED">
        <w:rPr>
          <w:rFonts w:cs="Times New Roman"/>
          <w:color w:val="000000"/>
          <w:sz w:val="24"/>
          <w:szCs w:val="24"/>
        </w:rPr>
        <w:t xml:space="preserve"> отдача </w:t>
      </w:r>
      <w:r w:rsidR="002A5923">
        <w:rPr>
          <w:rFonts w:cs="Times New Roman"/>
          <w:color w:val="000000"/>
          <w:sz w:val="24"/>
          <w:szCs w:val="24"/>
        </w:rPr>
        <w:t>люминесцентных</w:t>
      </w:r>
      <w:r w:rsidRPr="00661EED">
        <w:rPr>
          <w:rFonts w:cs="Times New Roman"/>
          <w:color w:val="000000"/>
          <w:sz w:val="24"/>
          <w:szCs w:val="24"/>
        </w:rPr>
        <w:t xml:space="preserve"> и светодиодных ламп</w:t>
      </w:r>
      <w:r>
        <w:rPr>
          <w:rFonts w:cs="Times New Roman"/>
          <w:color w:val="000000"/>
          <w:sz w:val="24"/>
          <w:szCs w:val="24"/>
        </w:rPr>
        <w:t xml:space="preserve"> практически не меняется. </w:t>
      </w:r>
      <w:r w:rsidRPr="00661EED">
        <w:rPr>
          <w:rFonts w:cs="Times New Roman"/>
          <w:color w:val="000000"/>
          <w:sz w:val="24"/>
          <w:szCs w:val="24"/>
        </w:rPr>
        <w:t xml:space="preserve"> </w:t>
      </w:r>
      <w:r>
        <w:rPr>
          <w:rFonts w:cs="Times New Roman"/>
          <w:color w:val="000000"/>
          <w:sz w:val="24"/>
          <w:szCs w:val="24"/>
        </w:rPr>
        <w:t xml:space="preserve">А при снижении напряжения на 10-20 </w:t>
      </w:r>
      <w:r w:rsidR="002A5923">
        <w:rPr>
          <w:rFonts w:cs="Times New Roman"/>
          <w:color w:val="000000"/>
          <w:sz w:val="24"/>
          <w:szCs w:val="24"/>
        </w:rPr>
        <w:t>%</w:t>
      </w:r>
      <w:r>
        <w:rPr>
          <w:rFonts w:cs="Times New Roman"/>
          <w:color w:val="000000"/>
          <w:sz w:val="24"/>
          <w:szCs w:val="24"/>
        </w:rPr>
        <w:t xml:space="preserve"> от номинального световая отдача достигает максимального значения.</w:t>
      </w:r>
      <w:r w:rsidRPr="00661EED">
        <w:rPr>
          <w:rFonts w:cs="Times New Roman"/>
          <w:color w:val="000000"/>
          <w:sz w:val="24"/>
          <w:szCs w:val="24"/>
        </w:rPr>
        <w:t xml:space="preserve"> </w:t>
      </w:r>
    </w:p>
    <w:p w:rsidR="00CC3C25" w:rsidRPr="003733A0" w:rsidRDefault="00080152" w:rsidP="001F3FE7">
      <w:pPr>
        <w:pStyle w:val="a6"/>
        <w:numPr>
          <w:ilvl w:val="0"/>
          <w:numId w:val="2"/>
        </w:numPr>
        <w:tabs>
          <w:tab w:val="left" w:pos="993"/>
        </w:tabs>
        <w:spacing w:line="240" w:lineRule="auto"/>
        <w:ind w:left="0" w:firstLine="709"/>
        <w:rPr>
          <w:rFonts w:cs="Times New Roman"/>
          <w:color w:val="000000"/>
          <w:sz w:val="24"/>
          <w:szCs w:val="24"/>
        </w:rPr>
      </w:pPr>
      <w:r w:rsidRPr="007213E4">
        <w:rPr>
          <w:rFonts w:cs="Times New Roman"/>
          <w:color w:val="000000"/>
          <w:sz w:val="24"/>
          <w:szCs w:val="24"/>
        </w:rPr>
        <w:t>Результаты проведенн</w:t>
      </w:r>
      <w:r w:rsidR="002A5923">
        <w:rPr>
          <w:rFonts w:cs="Times New Roman"/>
          <w:color w:val="000000"/>
          <w:sz w:val="24"/>
          <w:szCs w:val="24"/>
        </w:rPr>
        <w:t>ого</w:t>
      </w:r>
      <w:r w:rsidRPr="007213E4">
        <w:rPr>
          <w:rFonts w:cs="Times New Roman"/>
          <w:color w:val="000000"/>
          <w:sz w:val="24"/>
          <w:szCs w:val="24"/>
        </w:rPr>
        <w:t xml:space="preserve"> </w:t>
      </w:r>
      <w:r w:rsidR="002A5923">
        <w:rPr>
          <w:rFonts w:cs="Times New Roman"/>
          <w:color w:val="000000"/>
          <w:sz w:val="24"/>
          <w:szCs w:val="24"/>
        </w:rPr>
        <w:t>анализа</w:t>
      </w:r>
      <w:r w:rsidRPr="007213E4">
        <w:rPr>
          <w:rFonts w:cs="Times New Roman"/>
          <w:color w:val="000000"/>
          <w:sz w:val="24"/>
          <w:szCs w:val="24"/>
        </w:rPr>
        <w:t xml:space="preserve"> </w:t>
      </w:r>
      <w:r w:rsidR="003733A0" w:rsidRPr="007213E4">
        <w:rPr>
          <w:rFonts w:cs="Times New Roman"/>
          <w:color w:val="000000"/>
          <w:sz w:val="24"/>
          <w:szCs w:val="24"/>
        </w:rPr>
        <w:t xml:space="preserve">позволяют оценивать  изменения потребления активной мощности и световой отдачи различных типов ламп при </w:t>
      </w:r>
      <w:r w:rsidR="008E40A3">
        <w:rPr>
          <w:rFonts w:cs="Times New Roman"/>
          <w:color w:val="000000"/>
          <w:sz w:val="24"/>
          <w:szCs w:val="24"/>
        </w:rPr>
        <w:t xml:space="preserve">допустимых ГОСТом 32144-2013 </w:t>
      </w:r>
      <w:r w:rsidR="003733A0" w:rsidRPr="007213E4">
        <w:rPr>
          <w:rFonts w:cs="Times New Roman"/>
          <w:color w:val="000000"/>
          <w:sz w:val="24"/>
          <w:szCs w:val="24"/>
        </w:rPr>
        <w:t>отклонени</w:t>
      </w:r>
      <w:r w:rsidR="008E40A3">
        <w:rPr>
          <w:rFonts w:cs="Times New Roman"/>
          <w:color w:val="000000"/>
          <w:sz w:val="24"/>
          <w:szCs w:val="24"/>
        </w:rPr>
        <w:t>ях</w:t>
      </w:r>
      <w:r w:rsidR="003733A0" w:rsidRPr="007213E4">
        <w:rPr>
          <w:rFonts w:cs="Times New Roman"/>
          <w:color w:val="000000"/>
          <w:sz w:val="24"/>
          <w:szCs w:val="24"/>
        </w:rPr>
        <w:t xml:space="preserve"> напряжения от номинального значения.</w:t>
      </w:r>
    </w:p>
    <w:p w:rsidR="00581D90" w:rsidRPr="00D7605F" w:rsidRDefault="00581D90" w:rsidP="001F3FE7">
      <w:pPr>
        <w:spacing w:line="240" w:lineRule="auto"/>
        <w:ind w:firstLine="720"/>
        <w:rPr>
          <w:rFonts w:cs="Times New Roman"/>
          <w:color w:val="646464"/>
          <w:sz w:val="24"/>
          <w:szCs w:val="24"/>
        </w:rPr>
      </w:pPr>
    </w:p>
    <w:p w:rsidR="00581D90" w:rsidRPr="004B669C" w:rsidRDefault="008B517F" w:rsidP="001F3FE7">
      <w:pPr>
        <w:spacing w:line="240" w:lineRule="auto"/>
        <w:jc w:val="center"/>
        <w:rPr>
          <w:rFonts w:cs="Times New Roman"/>
          <w:color w:val="000000"/>
          <w:sz w:val="22"/>
          <w:shd w:val="clear" w:color="auto" w:fill="FFFFFF"/>
        </w:rPr>
      </w:pPr>
      <w:r w:rsidRPr="004B669C">
        <w:rPr>
          <w:rFonts w:cs="Times New Roman"/>
          <w:color w:val="000000"/>
          <w:sz w:val="22"/>
          <w:shd w:val="clear" w:color="auto" w:fill="FFFFFF"/>
        </w:rPr>
        <w:t>Список литературы</w:t>
      </w:r>
    </w:p>
    <w:p w:rsidR="00C103FB" w:rsidRPr="004B669C" w:rsidRDefault="00C103FB" w:rsidP="001F3FE7">
      <w:pPr>
        <w:pStyle w:val="a6"/>
        <w:numPr>
          <w:ilvl w:val="0"/>
          <w:numId w:val="1"/>
        </w:numPr>
        <w:tabs>
          <w:tab w:val="left" w:pos="1134"/>
        </w:tabs>
        <w:spacing w:line="240" w:lineRule="auto"/>
        <w:ind w:left="0" w:firstLine="709"/>
        <w:rPr>
          <w:rFonts w:cs="Times New Roman"/>
          <w:color w:val="000000"/>
          <w:sz w:val="22"/>
          <w:shd w:val="clear" w:color="auto" w:fill="FFFFFF"/>
        </w:rPr>
      </w:pPr>
      <w:r w:rsidRPr="004B669C">
        <w:rPr>
          <w:rFonts w:cs="Times New Roman"/>
          <w:color w:val="000000"/>
          <w:sz w:val="22"/>
          <w:shd w:val="clear" w:color="auto" w:fill="FFFFFF"/>
        </w:rPr>
        <w:t xml:space="preserve">Вагин </w:t>
      </w:r>
      <w:r w:rsidR="00B35884" w:rsidRPr="004B669C">
        <w:rPr>
          <w:rFonts w:cs="Times New Roman"/>
          <w:color w:val="000000"/>
          <w:sz w:val="22"/>
          <w:shd w:val="clear" w:color="auto" w:fill="FFFFFF"/>
        </w:rPr>
        <w:t>Г.Я.</w:t>
      </w:r>
      <w:r w:rsidRPr="004B669C">
        <w:rPr>
          <w:rFonts w:cs="Times New Roman"/>
          <w:color w:val="000000"/>
          <w:sz w:val="22"/>
          <w:shd w:val="clear" w:color="auto" w:fill="FFFFFF"/>
        </w:rPr>
        <w:t>, Солнцев Е</w:t>
      </w:r>
      <w:r w:rsidR="00B35884" w:rsidRPr="004B669C">
        <w:rPr>
          <w:rFonts w:cs="Times New Roman"/>
          <w:color w:val="000000"/>
          <w:sz w:val="22"/>
          <w:shd w:val="clear" w:color="auto" w:fill="FFFFFF"/>
        </w:rPr>
        <w:t>.</w:t>
      </w:r>
      <w:r w:rsidRPr="004B669C">
        <w:rPr>
          <w:rFonts w:cs="Times New Roman"/>
          <w:color w:val="000000"/>
          <w:sz w:val="22"/>
          <w:shd w:val="clear" w:color="auto" w:fill="FFFFFF"/>
        </w:rPr>
        <w:t>Б</w:t>
      </w:r>
      <w:r w:rsidR="00B35884" w:rsidRPr="004B669C">
        <w:rPr>
          <w:rFonts w:cs="Times New Roman"/>
          <w:color w:val="000000"/>
          <w:sz w:val="22"/>
          <w:shd w:val="clear" w:color="auto" w:fill="FFFFFF"/>
        </w:rPr>
        <w:t>.,</w:t>
      </w:r>
      <w:r w:rsidRPr="004B669C">
        <w:rPr>
          <w:rFonts w:cs="Times New Roman"/>
          <w:color w:val="000000"/>
          <w:sz w:val="22"/>
          <w:shd w:val="clear" w:color="auto" w:fill="FFFFFF"/>
        </w:rPr>
        <w:t xml:space="preserve"> Малафеев О</w:t>
      </w:r>
      <w:r w:rsidR="00B35884" w:rsidRPr="004B669C">
        <w:rPr>
          <w:rFonts w:cs="Times New Roman"/>
          <w:color w:val="000000"/>
          <w:sz w:val="22"/>
          <w:shd w:val="clear" w:color="auto" w:fill="FFFFFF"/>
        </w:rPr>
        <w:t>.</w:t>
      </w:r>
      <w:r w:rsidRPr="004B669C">
        <w:rPr>
          <w:rFonts w:cs="Times New Roman"/>
          <w:color w:val="000000"/>
          <w:sz w:val="22"/>
          <w:shd w:val="clear" w:color="auto" w:fill="FFFFFF"/>
        </w:rPr>
        <w:t>Ю</w:t>
      </w:r>
      <w:r w:rsidR="00B35884" w:rsidRPr="004B669C">
        <w:rPr>
          <w:rFonts w:cs="Times New Roman"/>
          <w:color w:val="000000"/>
          <w:sz w:val="22"/>
          <w:shd w:val="clear" w:color="auto" w:fill="FFFFFF"/>
        </w:rPr>
        <w:t>.</w:t>
      </w:r>
      <w:r w:rsidRPr="004B669C">
        <w:rPr>
          <w:rFonts w:cs="Times New Roman"/>
          <w:color w:val="000000"/>
          <w:sz w:val="22"/>
          <w:shd w:val="clear" w:color="auto" w:fill="FFFFFF"/>
        </w:rPr>
        <w:t xml:space="preserve"> Оценка характеристик систем освещения в России // Вестник Самарского государственного технического университета. Серия: Технические науки. 2016. №3 (51). </w:t>
      </w:r>
    </w:p>
    <w:p w:rsidR="001705DF" w:rsidRPr="004B669C" w:rsidRDefault="002A4D91" w:rsidP="001F3FE7">
      <w:pPr>
        <w:pStyle w:val="a6"/>
        <w:numPr>
          <w:ilvl w:val="0"/>
          <w:numId w:val="1"/>
        </w:numPr>
        <w:tabs>
          <w:tab w:val="left" w:pos="1134"/>
        </w:tabs>
        <w:spacing w:line="240" w:lineRule="auto"/>
        <w:ind w:left="0" w:firstLine="709"/>
        <w:rPr>
          <w:rFonts w:cs="Times New Roman"/>
          <w:color w:val="000000"/>
          <w:sz w:val="22"/>
          <w:shd w:val="clear" w:color="auto" w:fill="FFFFFF"/>
        </w:rPr>
      </w:pPr>
      <w:r w:rsidRPr="004B669C">
        <w:rPr>
          <w:rFonts w:cs="Times New Roman"/>
          <w:sz w:val="22"/>
        </w:rPr>
        <w:t>Вагин Г.Я., Терентьев П.В., Малафеев О.Ю. О необходимости корректировки нормативных документов по показателям энергетической эффективности источников света // Промышленная энергетика. – 2015. – № 12. – С. 30–33.</w:t>
      </w:r>
    </w:p>
    <w:p w:rsidR="00A91567" w:rsidRPr="004B669C" w:rsidRDefault="00A91567" w:rsidP="00A91567">
      <w:pPr>
        <w:pStyle w:val="a6"/>
        <w:numPr>
          <w:ilvl w:val="0"/>
          <w:numId w:val="1"/>
        </w:numPr>
        <w:tabs>
          <w:tab w:val="left" w:pos="1134"/>
        </w:tabs>
        <w:spacing w:line="240" w:lineRule="auto"/>
        <w:ind w:left="0" w:firstLine="709"/>
        <w:rPr>
          <w:rFonts w:cs="Times New Roman"/>
          <w:sz w:val="22"/>
        </w:rPr>
      </w:pPr>
      <w:r w:rsidRPr="004B669C">
        <w:rPr>
          <w:rFonts w:cs="Times New Roman"/>
          <w:sz w:val="22"/>
        </w:rPr>
        <w:lastRenderedPageBreak/>
        <w:t xml:space="preserve">Вагин Г.Я., </w:t>
      </w:r>
      <w:proofErr w:type="spellStart"/>
      <w:r w:rsidRPr="004B669C">
        <w:rPr>
          <w:rFonts w:cs="Times New Roman"/>
          <w:sz w:val="22"/>
        </w:rPr>
        <w:t>Маслеева</w:t>
      </w:r>
      <w:proofErr w:type="spellEnd"/>
      <w:r w:rsidRPr="004B669C">
        <w:rPr>
          <w:rFonts w:cs="Times New Roman"/>
          <w:sz w:val="22"/>
        </w:rPr>
        <w:t xml:space="preserve"> О.В., </w:t>
      </w:r>
      <w:proofErr w:type="spellStart"/>
      <w:r w:rsidRPr="004B669C">
        <w:rPr>
          <w:rFonts w:cs="Times New Roman"/>
          <w:sz w:val="22"/>
        </w:rPr>
        <w:t>Пачурин</w:t>
      </w:r>
      <w:proofErr w:type="spellEnd"/>
      <w:r w:rsidRPr="004B669C">
        <w:rPr>
          <w:rFonts w:cs="Times New Roman"/>
          <w:sz w:val="22"/>
        </w:rPr>
        <w:t xml:space="preserve"> Г.В., Терентьев П.В. Влияние качества питающего напряжения на параметры искусственного освещения рабочего места // Фундаментальные исследования. – 2014. – № 3-2. – С. 247-252.</w:t>
      </w:r>
    </w:p>
    <w:p w:rsidR="002A5923" w:rsidRPr="004B669C" w:rsidRDefault="004C3FB5" w:rsidP="002A5923">
      <w:pPr>
        <w:pStyle w:val="a6"/>
        <w:numPr>
          <w:ilvl w:val="0"/>
          <w:numId w:val="1"/>
        </w:numPr>
        <w:tabs>
          <w:tab w:val="left" w:pos="1134"/>
        </w:tabs>
        <w:spacing w:line="240" w:lineRule="auto"/>
        <w:ind w:left="0" w:firstLine="709"/>
        <w:rPr>
          <w:rFonts w:cs="Times New Roman"/>
          <w:sz w:val="22"/>
        </w:rPr>
      </w:pPr>
      <w:r w:rsidRPr="004B669C">
        <w:rPr>
          <w:rFonts w:cs="Times New Roman"/>
          <w:sz w:val="22"/>
        </w:rPr>
        <w:t xml:space="preserve">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 </w:t>
      </w:r>
      <w:proofErr w:type="spellStart"/>
      <w:r w:rsidRPr="004B669C">
        <w:rPr>
          <w:rFonts w:cs="Times New Roman"/>
          <w:sz w:val="22"/>
        </w:rPr>
        <w:t>Введ</w:t>
      </w:r>
      <w:proofErr w:type="spellEnd"/>
      <w:r w:rsidRPr="004B669C">
        <w:rPr>
          <w:rFonts w:cs="Times New Roman"/>
          <w:sz w:val="22"/>
        </w:rPr>
        <w:t>. 2014.07.01. - М.</w:t>
      </w:r>
      <w:proofErr w:type="gramStart"/>
      <w:r w:rsidRPr="004B669C">
        <w:rPr>
          <w:rFonts w:cs="Times New Roman"/>
          <w:sz w:val="22"/>
        </w:rPr>
        <w:t xml:space="preserve"> :</w:t>
      </w:r>
      <w:proofErr w:type="gramEnd"/>
      <w:r w:rsidRPr="004B669C">
        <w:rPr>
          <w:rFonts w:cs="Times New Roman"/>
          <w:sz w:val="22"/>
        </w:rPr>
        <w:t xml:space="preserve"> </w:t>
      </w:r>
      <w:proofErr w:type="spellStart"/>
      <w:r w:rsidRPr="004B669C">
        <w:rPr>
          <w:rFonts w:cs="Times New Roman"/>
          <w:sz w:val="22"/>
        </w:rPr>
        <w:t>Стандартинформ</w:t>
      </w:r>
      <w:proofErr w:type="spellEnd"/>
      <w:r w:rsidRPr="004B669C">
        <w:rPr>
          <w:rFonts w:cs="Times New Roman"/>
          <w:sz w:val="22"/>
        </w:rPr>
        <w:t>, 2013. – 10 с.</w:t>
      </w:r>
    </w:p>
    <w:p w:rsidR="002A5923" w:rsidRPr="004B669C" w:rsidRDefault="002A5923" w:rsidP="002A5923">
      <w:pPr>
        <w:pStyle w:val="a6"/>
        <w:numPr>
          <w:ilvl w:val="0"/>
          <w:numId w:val="1"/>
        </w:numPr>
        <w:tabs>
          <w:tab w:val="left" w:pos="1134"/>
        </w:tabs>
        <w:spacing w:line="240" w:lineRule="auto"/>
        <w:ind w:left="0" w:firstLine="709"/>
        <w:rPr>
          <w:rFonts w:cs="Times New Roman"/>
          <w:sz w:val="22"/>
        </w:rPr>
      </w:pPr>
      <w:r w:rsidRPr="004B669C">
        <w:rPr>
          <w:rFonts w:cs="Times New Roman"/>
          <w:sz w:val="22"/>
        </w:rPr>
        <w:t xml:space="preserve">Козловская В.Б., </w:t>
      </w:r>
      <w:proofErr w:type="spellStart"/>
      <w:r w:rsidRPr="004B669C">
        <w:rPr>
          <w:rFonts w:cs="Times New Roman"/>
          <w:sz w:val="22"/>
        </w:rPr>
        <w:t>Радкевич</w:t>
      </w:r>
      <w:proofErr w:type="spellEnd"/>
      <w:r w:rsidRPr="004B669C">
        <w:rPr>
          <w:rFonts w:cs="Times New Roman"/>
          <w:sz w:val="22"/>
        </w:rPr>
        <w:t xml:space="preserve"> В.Н., Колосова И.В. Влияние напряжения на основные характеристики ламп электрического освещения// Энергетика. Труды высших учебных заведений и энергетических ассоциаций СНГ. 2009. № 1.</w:t>
      </w:r>
    </w:p>
    <w:p w:rsidR="002A5923" w:rsidRPr="004B669C" w:rsidRDefault="002A5923" w:rsidP="002A5923">
      <w:pPr>
        <w:tabs>
          <w:tab w:val="left" w:pos="1134"/>
        </w:tabs>
        <w:spacing w:line="240" w:lineRule="auto"/>
        <w:ind w:firstLine="0"/>
        <w:rPr>
          <w:rFonts w:cs="Times New Roman"/>
          <w:b/>
          <w:sz w:val="22"/>
        </w:rPr>
      </w:pPr>
    </w:p>
    <w:p w:rsidR="00B57EE0" w:rsidRPr="004B669C" w:rsidRDefault="008B517F" w:rsidP="002A5923">
      <w:pPr>
        <w:tabs>
          <w:tab w:val="left" w:pos="1134"/>
        </w:tabs>
        <w:spacing w:line="240" w:lineRule="auto"/>
        <w:ind w:firstLine="0"/>
        <w:rPr>
          <w:rFonts w:cs="Times New Roman"/>
          <w:sz w:val="22"/>
        </w:rPr>
      </w:pPr>
      <w:proofErr w:type="gramStart"/>
      <w:r w:rsidRPr="004B669C">
        <w:rPr>
          <w:rFonts w:cs="Times New Roman"/>
          <w:b/>
          <w:sz w:val="22"/>
        </w:rPr>
        <w:t>Королева Татьяна Геннадьевна</w:t>
      </w:r>
      <w:r w:rsidRPr="004B669C">
        <w:rPr>
          <w:rFonts w:cs="Times New Roman"/>
          <w:sz w:val="22"/>
        </w:rPr>
        <w:t xml:space="preserve">, к.т.н., доцент кафедры </w:t>
      </w:r>
      <w:proofErr w:type="spellStart"/>
      <w:r w:rsidR="00E10CD6" w:rsidRPr="004B669C">
        <w:rPr>
          <w:rFonts w:cs="Times New Roman"/>
          <w:sz w:val="22"/>
        </w:rPr>
        <w:t>ЭиЭ</w:t>
      </w:r>
      <w:proofErr w:type="spellEnd"/>
      <w:r w:rsidR="00E10CD6" w:rsidRPr="004B669C">
        <w:rPr>
          <w:rFonts w:cs="Times New Roman"/>
          <w:sz w:val="22"/>
        </w:rPr>
        <w:t xml:space="preserve"> ОГУ имени И.С. Тургенева, </w:t>
      </w:r>
      <w:r w:rsidRPr="004B669C">
        <w:rPr>
          <w:rFonts w:cs="Times New Roman"/>
          <w:sz w:val="22"/>
        </w:rPr>
        <w:t xml:space="preserve">302020, </w:t>
      </w:r>
      <w:r w:rsidR="00E10CD6" w:rsidRPr="004B669C">
        <w:rPr>
          <w:rFonts w:cs="Times New Roman"/>
          <w:sz w:val="22"/>
        </w:rPr>
        <w:t xml:space="preserve">г. </w:t>
      </w:r>
      <w:r w:rsidRPr="004B669C">
        <w:rPr>
          <w:rFonts w:cs="Times New Roman"/>
          <w:sz w:val="22"/>
        </w:rPr>
        <w:t xml:space="preserve">Орел, ул. </w:t>
      </w:r>
      <w:proofErr w:type="spellStart"/>
      <w:r w:rsidRPr="004B669C">
        <w:rPr>
          <w:rFonts w:cs="Times New Roman"/>
          <w:sz w:val="22"/>
        </w:rPr>
        <w:t>Наугорское</w:t>
      </w:r>
      <w:proofErr w:type="spellEnd"/>
      <w:r w:rsidRPr="004B669C">
        <w:rPr>
          <w:rFonts w:cs="Times New Roman"/>
          <w:sz w:val="22"/>
        </w:rPr>
        <w:t xml:space="preserve"> шоссе, д.29</w:t>
      </w:r>
      <w:r w:rsidR="00E10CD6" w:rsidRPr="004B669C">
        <w:rPr>
          <w:rFonts w:cs="Times New Roman"/>
          <w:sz w:val="22"/>
        </w:rPr>
        <w:t>.</w:t>
      </w:r>
      <w:proofErr w:type="gramEnd"/>
      <w:r w:rsidRPr="004B669C">
        <w:rPr>
          <w:rFonts w:cs="Times New Roman"/>
          <w:sz w:val="22"/>
        </w:rPr>
        <w:t xml:space="preserve"> </w:t>
      </w:r>
      <w:r w:rsidR="00E10CD6" w:rsidRPr="004B669C">
        <w:rPr>
          <w:rFonts w:cs="Times New Roman"/>
          <w:sz w:val="22"/>
          <w:lang w:val="en-US"/>
        </w:rPr>
        <w:t>E</w:t>
      </w:r>
      <w:r w:rsidR="00E10CD6" w:rsidRPr="004B669C">
        <w:rPr>
          <w:rFonts w:cs="Times New Roman"/>
          <w:sz w:val="22"/>
        </w:rPr>
        <w:t>-</w:t>
      </w:r>
      <w:r w:rsidR="00E10CD6" w:rsidRPr="004B669C">
        <w:rPr>
          <w:rFonts w:cs="Times New Roman"/>
          <w:sz w:val="22"/>
          <w:lang w:val="en-US"/>
        </w:rPr>
        <w:t>mail</w:t>
      </w:r>
      <w:r w:rsidR="00E10CD6" w:rsidRPr="004B669C">
        <w:rPr>
          <w:rFonts w:cs="Times New Roman"/>
          <w:sz w:val="22"/>
        </w:rPr>
        <w:t xml:space="preserve">: </w:t>
      </w:r>
      <w:hyperlink r:id="rId10" w:history="1">
        <w:r w:rsidR="00080152" w:rsidRPr="004B669C">
          <w:rPr>
            <w:rStyle w:val="a5"/>
            <w:rFonts w:cs="Times New Roman"/>
            <w:sz w:val="22"/>
            <w:lang w:val="en-US"/>
          </w:rPr>
          <w:t>tgkoroleva</w:t>
        </w:r>
        <w:r w:rsidR="00080152" w:rsidRPr="004B669C">
          <w:rPr>
            <w:rStyle w:val="a5"/>
            <w:rFonts w:cs="Times New Roman"/>
            <w:sz w:val="22"/>
          </w:rPr>
          <w:t>@</w:t>
        </w:r>
        <w:r w:rsidR="00080152" w:rsidRPr="004B669C">
          <w:rPr>
            <w:rStyle w:val="a5"/>
            <w:rFonts w:cs="Times New Roman"/>
            <w:sz w:val="22"/>
            <w:lang w:val="en-US"/>
          </w:rPr>
          <w:t>mail</w:t>
        </w:r>
        <w:r w:rsidR="00080152" w:rsidRPr="004B669C">
          <w:rPr>
            <w:rStyle w:val="a5"/>
            <w:rFonts w:cs="Times New Roman"/>
            <w:sz w:val="22"/>
          </w:rPr>
          <w:t>.</w:t>
        </w:r>
        <w:proofErr w:type="spellStart"/>
        <w:r w:rsidR="00080152" w:rsidRPr="004B669C">
          <w:rPr>
            <w:rStyle w:val="a5"/>
            <w:rFonts w:cs="Times New Roman"/>
            <w:sz w:val="22"/>
            <w:lang w:val="en-US"/>
          </w:rPr>
          <w:t>ru</w:t>
        </w:r>
        <w:proofErr w:type="spellEnd"/>
      </w:hyperlink>
    </w:p>
    <w:p w:rsidR="00080152" w:rsidRPr="004B669C" w:rsidRDefault="00080152" w:rsidP="001F3FE7">
      <w:pPr>
        <w:pBdr>
          <w:bottom w:val="single" w:sz="12" w:space="1" w:color="auto"/>
        </w:pBdr>
        <w:tabs>
          <w:tab w:val="left" w:pos="1134"/>
        </w:tabs>
        <w:spacing w:line="240" w:lineRule="auto"/>
        <w:ind w:firstLine="0"/>
        <w:rPr>
          <w:rStyle w:val="a5"/>
          <w:rFonts w:cs="Times New Roman"/>
          <w:sz w:val="22"/>
          <w:lang w:val="en-US"/>
        </w:rPr>
      </w:pPr>
      <w:r w:rsidRPr="004B669C">
        <w:rPr>
          <w:rFonts w:cs="Times New Roman"/>
          <w:b/>
          <w:sz w:val="22"/>
        </w:rPr>
        <w:t xml:space="preserve">Филатенко Максим </w:t>
      </w:r>
      <w:r w:rsidR="001F3FE7" w:rsidRPr="004B669C">
        <w:rPr>
          <w:rFonts w:cs="Times New Roman"/>
          <w:b/>
          <w:sz w:val="22"/>
        </w:rPr>
        <w:t>Алексеевич</w:t>
      </w:r>
      <w:r w:rsidRPr="004B669C">
        <w:rPr>
          <w:rFonts w:cs="Times New Roman"/>
          <w:sz w:val="22"/>
        </w:rPr>
        <w:t xml:space="preserve">, магистрант ОГУ имени И.С. Тургенева, 302020, г. Орел, ул. </w:t>
      </w:r>
      <w:proofErr w:type="spellStart"/>
      <w:r w:rsidRPr="004B669C">
        <w:rPr>
          <w:rFonts w:cs="Times New Roman"/>
          <w:sz w:val="22"/>
        </w:rPr>
        <w:t>Наугорское</w:t>
      </w:r>
      <w:proofErr w:type="spellEnd"/>
      <w:r w:rsidRPr="004B669C">
        <w:rPr>
          <w:rFonts w:cs="Times New Roman"/>
          <w:sz w:val="22"/>
          <w:lang w:val="en-US"/>
        </w:rPr>
        <w:t xml:space="preserve"> </w:t>
      </w:r>
      <w:r w:rsidRPr="004B669C">
        <w:rPr>
          <w:rFonts w:cs="Times New Roman"/>
          <w:sz w:val="22"/>
        </w:rPr>
        <w:t>шоссе</w:t>
      </w:r>
      <w:r w:rsidRPr="004B669C">
        <w:rPr>
          <w:rFonts w:cs="Times New Roman"/>
          <w:sz w:val="22"/>
          <w:lang w:val="en-US"/>
        </w:rPr>
        <w:t xml:space="preserve">, </w:t>
      </w:r>
      <w:r w:rsidRPr="004B669C">
        <w:rPr>
          <w:rFonts w:cs="Times New Roman"/>
          <w:sz w:val="22"/>
        </w:rPr>
        <w:t>д</w:t>
      </w:r>
      <w:r w:rsidRPr="004B669C">
        <w:rPr>
          <w:rFonts w:cs="Times New Roman"/>
          <w:sz w:val="22"/>
          <w:lang w:val="en-US"/>
        </w:rPr>
        <w:t xml:space="preserve">.29. E-mail: </w:t>
      </w:r>
      <w:r w:rsidR="00C7023A">
        <w:fldChar w:fldCharType="begin"/>
      </w:r>
      <w:r w:rsidR="00C7023A" w:rsidRPr="00C7023A">
        <w:rPr>
          <w:lang w:val="en-US"/>
        </w:rPr>
        <w:instrText xml:space="preserve"> HYPERLINK "mailto:maksimf000@mail.ru" </w:instrText>
      </w:r>
      <w:r w:rsidR="00C7023A">
        <w:fldChar w:fldCharType="separate"/>
      </w:r>
      <w:r w:rsidRPr="004B669C">
        <w:rPr>
          <w:rStyle w:val="a5"/>
          <w:rFonts w:cs="Times New Roman"/>
          <w:sz w:val="22"/>
          <w:lang w:val="en-US"/>
        </w:rPr>
        <w:t>maksimf000@mail.ru</w:t>
      </w:r>
      <w:r w:rsidR="00C7023A">
        <w:rPr>
          <w:rStyle w:val="a5"/>
          <w:rFonts w:cs="Times New Roman"/>
          <w:sz w:val="22"/>
          <w:lang w:val="en-US"/>
        </w:rPr>
        <w:fldChar w:fldCharType="end"/>
      </w:r>
    </w:p>
    <w:p w:rsidR="008E40A3" w:rsidRPr="004B669C" w:rsidRDefault="008E40A3" w:rsidP="001F3FE7">
      <w:pPr>
        <w:pBdr>
          <w:bottom w:val="single" w:sz="12" w:space="1" w:color="auto"/>
        </w:pBdr>
        <w:tabs>
          <w:tab w:val="left" w:pos="1134"/>
        </w:tabs>
        <w:spacing w:line="240" w:lineRule="auto"/>
        <w:ind w:firstLine="0"/>
        <w:rPr>
          <w:rFonts w:cs="Times New Roman"/>
          <w:sz w:val="22"/>
          <w:lang w:val="en-US"/>
        </w:rPr>
      </w:pPr>
    </w:p>
    <w:p w:rsidR="008E40A3" w:rsidRPr="004B669C" w:rsidRDefault="008E40A3" w:rsidP="001F3FE7">
      <w:pPr>
        <w:tabs>
          <w:tab w:val="left" w:pos="1134"/>
        </w:tabs>
        <w:spacing w:line="240" w:lineRule="auto"/>
        <w:ind w:firstLine="0"/>
        <w:rPr>
          <w:sz w:val="22"/>
          <w:lang w:val="en-US"/>
        </w:rPr>
      </w:pPr>
    </w:p>
    <w:p w:rsidR="003733A0" w:rsidRPr="004B669C" w:rsidRDefault="003733A0" w:rsidP="001F3FE7">
      <w:pPr>
        <w:tabs>
          <w:tab w:val="left" w:pos="1134"/>
        </w:tabs>
        <w:spacing w:line="240" w:lineRule="auto"/>
        <w:ind w:firstLine="0"/>
        <w:rPr>
          <w:sz w:val="22"/>
          <w:lang w:val="en-US"/>
        </w:rPr>
      </w:pPr>
      <w:r w:rsidRPr="004B669C">
        <w:rPr>
          <w:sz w:val="22"/>
          <w:lang w:val="en-US"/>
        </w:rPr>
        <w:t>UDC 631.192</w:t>
      </w:r>
    </w:p>
    <w:p w:rsidR="002A5923" w:rsidRPr="004B669C" w:rsidRDefault="002A5923" w:rsidP="002A5923">
      <w:pPr>
        <w:shd w:val="clear" w:color="auto" w:fill="FBFBFB"/>
        <w:spacing w:line="240" w:lineRule="auto"/>
        <w:ind w:firstLine="0"/>
        <w:jc w:val="center"/>
        <w:rPr>
          <w:rFonts w:cs="Times New Roman"/>
          <w:b/>
          <w:color w:val="000000"/>
          <w:sz w:val="22"/>
          <w:lang w:val="en-US"/>
        </w:rPr>
      </w:pPr>
      <w:r w:rsidRPr="004B669C">
        <w:rPr>
          <w:rFonts w:cs="Times New Roman"/>
          <w:b/>
          <w:color w:val="000000"/>
          <w:sz w:val="22"/>
          <w:lang w:val="en-US"/>
        </w:rPr>
        <w:t xml:space="preserve">ANALYSIS OF THE EFFECT OF VOLTAGE ON THE ENERGY EFFICIENCY </w:t>
      </w:r>
      <w:r w:rsidR="008E40A3" w:rsidRPr="004B669C">
        <w:rPr>
          <w:rFonts w:cs="Times New Roman"/>
          <w:b/>
          <w:color w:val="000000"/>
          <w:sz w:val="22"/>
          <w:lang w:val="en-US"/>
        </w:rPr>
        <w:t xml:space="preserve">                            </w:t>
      </w:r>
      <w:r w:rsidRPr="004B669C">
        <w:rPr>
          <w:rFonts w:cs="Times New Roman"/>
          <w:b/>
          <w:color w:val="000000"/>
          <w:sz w:val="22"/>
          <w:lang w:val="en-US"/>
        </w:rPr>
        <w:t>OF LIGHT SOURCES</w:t>
      </w:r>
    </w:p>
    <w:p w:rsidR="002A5923" w:rsidRPr="004B669C" w:rsidRDefault="002A5923" w:rsidP="002A5923">
      <w:pPr>
        <w:spacing w:line="240" w:lineRule="auto"/>
        <w:ind w:firstLine="0"/>
        <w:jc w:val="right"/>
        <w:rPr>
          <w:sz w:val="22"/>
          <w:lang w:val="en-US" w:eastAsia="ru-RU"/>
        </w:rPr>
      </w:pPr>
    </w:p>
    <w:p w:rsidR="003733A0" w:rsidRPr="004B669C" w:rsidRDefault="003733A0" w:rsidP="002A5923">
      <w:pPr>
        <w:spacing w:line="240" w:lineRule="auto"/>
        <w:ind w:firstLine="0"/>
        <w:jc w:val="right"/>
        <w:rPr>
          <w:b/>
          <w:sz w:val="22"/>
          <w:lang w:val="en-US" w:eastAsia="ru-RU"/>
        </w:rPr>
      </w:pPr>
      <w:proofErr w:type="spellStart"/>
      <w:r w:rsidRPr="004B669C">
        <w:rPr>
          <w:b/>
          <w:sz w:val="22"/>
          <w:lang w:val="en-US" w:eastAsia="ru-RU"/>
        </w:rPr>
        <w:t>Koroleva</w:t>
      </w:r>
      <w:proofErr w:type="spellEnd"/>
      <w:r w:rsidRPr="004B669C">
        <w:rPr>
          <w:b/>
          <w:sz w:val="22"/>
          <w:lang w:val="en-US" w:eastAsia="ru-RU"/>
        </w:rPr>
        <w:t xml:space="preserve"> T.G., </w:t>
      </w:r>
      <w:proofErr w:type="spellStart"/>
      <w:r w:rsidRPr="004B669C">
        <w:rPr>
          <w:b/>
          <w:sz w:val="22"/>
          <w:lang w:val="en-US" w:eastAsia="ru-RU"/>
        </w:rPr>
        <w:t>Filatenko</w:t>
      </w:r>
      <w:proofErr w:type="spellEnd"/>
      <w:r w:rsidRPr="004B669C">
        <w:rPr>
          <w:b/>
          <w:sz w:val="22"/>
          <w:lang w:val="en-US" w:eastAsia="ru-RU"/>
        </w:rPr>
        <w:t xml:space="preserve"> M.A. </w:t>
      </w:r>
    </w:p>
    <w:p w:rsidR="003733A0" w:rsidRPr="004B669C" w:rsidRDefault="003733A0" w:rsidP="001F3FE7">
      <w:pPr>
        <w:tabs>
          <w:tab w:val="left" w:pos="1134"/>
        </w:tabs>
        <w:spacing w:line="240" w:lineRule="auto"/>
        <w:ind w:firstLine="0"/>
        <w:jc w:val="right"/>
        <w:rPr>
          <w:rFonts w:eastAsia="Times New Roman" w:cs="Times New Roman"/>
          <w:i/>
          <w:color w:val="000000"/>
          <w:sz w:val="22"/>
          <w:lang w:val="en-US" w:eastAsia="ru-RU"/>
        </w:rPr>
      </w:pPr>
      <w:r w:rsidRPr="004B669C">
        <w:rPr>
          <w:rFonts w:eastAsia="Times New Roman" w:cs="Times New Roman"/>
          <w:i/>
          <w:color w:val="000000"/>
          <w:sz w:val="22"/>
          <w:lang w:val="en-US" w:eastAsia="ru-RU"/>
        </w:rPr>
        <w:t>Russia, Orel, Orel State Technical University I.S. Turgenev Estate</w:t>
      </w:r>
    </w:p>
    <w:p w:rsidR="003B107E" w:rsidRPr="004B669C" w:rsidRDefault="003B107E" w:rsidP="001F3FE7">
      <w:pPr>
        <w:tabs>
          <w:tab w:val="left" w:pos="1134"/>
        </w:tabs>
        <w:spacing w:line="240" w:lineRule="auto"/>
        <w:ind w:firstLine="0"/>
        <w:jc w:val="right"/>
        <w:rPr>
          <w:rFonts w:eastAsia="Times New Roman" w:cs="Times New Roman"/>
          <w:i/>
          <w:color w:val="000000"/>
          <w:sz w:val="22"/>
          <w:lang w:val="en-US" w:eastAsia="ru-RU"/>
        </w:rPr>
      </w:pPr>
    </w:p>
    <w:p w:rsidR="00F70924" w:rsidRPr="004B669C" w:rsidRDefault="00F70924" w:rsidP="001F3FE7">
      <w:pPr>
        <w:tabs>
          <w:tab w:val="left" w:pos="1134"/>
        </w:tabs>
        <w:spacing w:line="240" w:lineRule="auto"/>
        <w:ind w:firstLine="567"/>
        <w:rPr>
          <w:rFonts w:cs="Times New Roman"/>
          <w:i/>
          <w:color w:val="000000"/>
          <w:sz w:val="22"/>
          <w:lang w:val="en-US"/>
        </w:rPr>
      </w:pPr>
      <w:r w:rsidRPr="004B669C">
        <w:rPr>
          <w:rFonts w:cs="Times New Roman"/>
          <w:i/>
          <w:color w:val="000000"/>
          <w:sz w:val="22"/>
          <w:lang w:val="en-US"/>
        </w:rPr>
        <w:t>In the article, the analysis of electric energy consumption for lighting needs in various countries of the world and in various sectors of the economy confirms the relevance of saving electric energy in lighting systems. The influence of voltage deviation on the amount of active power consumed and the light output of different types of lamps is investigated. The results of the work make it possible in practice to make an energy-efficient choice of light sources, taking into account power consumption indicators when the voltage value changes.</w:t>
      </w:r>
    </w:p>
    <w:p w:rsidR="001F3FE7" w:rsidRPr="004B669C" w:rsidRDefault="001F3FE7" w:rsidP="002E467E">
      <w:pPr>
        <w:tabs>
          <w:tab w:val="left" w:pos="1134"/>
        </w:tabs>
        <w:spacing w:line="240" w:lineRule="auto"/>
        <w:ind w:firstLine="567"/>
        <w:rPr>
          <w:rFonts w:cs="Times New Roman"/>
          <w:i/>
          <w:color w:val="000000"/>
          <w:sz w:val="22"/>
          <w:lang w:val="en-US"/>
        </w:rPr>
      </w:pPr>
      <w:r w:rsidRPr="004B669C">
        <w:rPr>
          <w:rFonts w:cs="Times New Roman"/>
          <w:i/>
          <w:color w:val="000000"/>
          <w:sz w:val="22"/>
          <w:lang w:val="en-US"/>
        </w:rPr>
        <w:t xml:space="preserve">Keywords: </w:t>
      </w:r>
      <w:r w:rsidR="002E467E" w:rsidRPr="004B669C">
        <w:rPr>
          <w:rFonts w:cs="Times New Roman"/>
          <w:i/>
          <w:color w:val="000000"/>
          <w:sz w:val="22"/>
          <w:lang w:val="en-US"/>
        </w:rPr>
        <w:t>electrical energy, light sources, light output, voltage fluctuations, power consumption.</w:t>
      </w:r>
    </w:p>
    <w:p w:rsidR="002E467E" w:rsidRPr="004B669C" w:rsidRDefault="002E467E" w:rsidP="002E467E">
      <w:pPr>
        <w:tabs>
          <w:tab w:val="left" w:pos="1134"/>
        </w:tabs>
        <w:spacing w:line="240" w:lineRule="auto"/>
        <w:ind w:firstLine="567"/>
        <w:rPr>
          <w:rFonts w:cs="Times New Roman"/>
          <w:i/>
          <w:color w:val="000000"/>
          <w:sz w:val="22"/>
          <w:lang w:val="en-US"/>
        </w:rPr>
      </w:pPr>
    </w:p>
    <w:p w:rsidR="003B107E" w:rsidRPr="004B669C" w:rsidRDefault="003B107E" w:rsidP="001F3FE7">
      <w:pPr>
        <w:spacing w:line="240" w:lineRule="auto"/>
        <w:jc w:val="center"/>
        <w:rPr>
          <w:rFonts w:eastAsia="Times New Roman" w:cs="Times New Roman"/>
          <w:color w:val="000000"/>
          <w:sz w:val="22"/>
          <w:lang w:val="en-US" w:eastAsia="ru-RU"/>
        </w:rPr>
      </w:pPr>
      <w:r w:rsidRPr="004B669C">
        <w:rPr>
          <w:rFonts w:eastAsia="Times New Roman" w:cs="Times New Roman"/>
          <w:color w:val="000000"/>
          <w:sz w:val="22"/>
          <w:lang w:val="en-US" w:eastAsia="ru-RU"/>
        </w:rPr>
        <w:t>Bibliography</w:t>
      </w:r>
    </w:p>
    <w:p w:rsidR="003B107E" w:rsidRPr="004B669C" w:rsidRDefault="003B107E" w:rsidP="00A91567">
      <w:pPr>
        <w:pStyle w:val="a6"/>
        <w:numPr>
          <w:ilvl w:val="0"/>
          <w:numId w:val="3"/>
        </w:numPr>
        <w:tabs>
          <w:tab w:val="left" w:pos="1134"/>
        </w:tabs>
        <w:spacing w:line="240" w:lineRule="auto"/>
        <w:ind w:left="0" w:firstLine="709"/>
        <w:rPr>
          <w:rFonts w:cs="Times New Roman"/>
          <w:sz w:val="22"/>
        </w:rPr>
      </w:pPr>
      <w:proofErr w:type="spellStart"/>
      <w:r w:rsidRPr="004B669C">
        <w:rPr>
          <w:rFonts w:cs="Times New Roman"/>
          <w:sz w:val="22"/>
          <w:lang w:val="en-US"/>
        </w:rPr>
        <w:t>Vagin</w:t>
      </w:r>
      <w:proofErr w:type="spellEnd"/>
      <w:r w:rsidRPr="004B669C">
        <w:rPr>
          <w:rFonts w:cs="Times New Roman"/>
          <w:sz w:val="22"/>
          <w:lang w:val="en-US"/>
        </w:rPr>
        <w:t xml:space="preserve"> </w:t>
      </w:r>
      <w:proofErr w:type="spellStart"/>
      <w:r w:rsidRPr="004B669C">
        <w:rPr>
          <w:rFonts w:cs="Times New Roman"/>
          <w:sz w:val="22"/>
          <w:lang w:val="en-US"/>
        </w:rPr>
        <w:t>G.Ya</w:t>
      </w:r>
      <w:proofErr w:type="spellEnd"/>
      <w:r w:rsidRPr="004B669C">
        <w:rPr>
          <w:rFonts w:cs="Times New Roman"/>
          <w:sz w:val="22"/>
          <w:lang w:val="en-US"/>
        </w:rPr>
        <w:t xml:space="preserve">., </w:t>
      </w:r>
      <w:proofErr w:type="spellStart"/>
      <w:r w:rsidRPr="004B669C">
        <w:rPr>
          <w:rFonts w:cs="Times New Roman"/>
          <w:sz w:val="22"/>
          <w:lang w:val="en-US"/>
        </w:rPr>
        <w:t>Solntsev</w:t>
      </w:r>
      <w:proofErr w:type="spellEnd"/>
      <w:r w:rsidRPr="004B669C">
        <w:rPr>
          <w:rFonts w:cs="Times New Roman"/>
          <w:sz w:val="22"/>
          <w:lang w:val="en-US"/>
        </w:rPr>
        <w:t xml:space="preserve"> E.B., </w:t>
      </w:r>
      <w:proofErr w:type="spellStart"/>
      <w:r w:rsidRPr="004B669C">
        <w:rPr>
          <w:rFonts w:cs="Times New Roman"/>
          <w:sz w:val="22"/>
          <w:lang w:val="en-US"/>
        </w:rPr>
        <w:t>Malafeev</w:t>
      </w:r>
      <w:proofErr w:type="spellEnd"/>
      <w:r w:rsidRPr="004B669C">
        <w:rPr>
          <w:rFonts w:cs="Times New Roman"/>
          <w:sz w:val="22"/>
          <w:lang w:val="en-US"/>
        </w:rPr>
        <w:t xml:space="preserve"> </w:t>
      </w:r>
      <w:proofErr w:type="spellStart"/>
      <w:r w:rsidRPr="004B669C">
        <w:rPr>
          <w:rFonts w:cs="Times New Roman"/>
          <w:sz w:val="22"/>
          <w:lang w:val="en-US"/>
        </w:rPr>
        <w:t>O.Yu</w:t>
      </w:r>
      <w:proofErr w:type="spellEnd"/>
      <w:r w:rsidRPr="004B669C">
        <w:rPr>
          <w:rFonts w:cs="Times New Roman"/>
          <w:sz w:val="22"/>
          <w:lang w:val="en-US"/>
        </w:rPr>
        <w:t xml:space="preserve">. Assessment of the characteristics of lighting systems in Russia // Bulletin of the Samara State Technical University. </w:t>
      </w:r>
      <w:proofErr w:type="spellStart"/>
      <w:r w:rsidRPr="004B669C">
        <w:rPr>
          <w:rFonts w:cs="Times New Roman"/>
          <w:sz w:val="22"/>
        </w:rPr>
        <w:t>Series</w:t>
      </w:r>
      <w:proofErr w:type="spellEnd"/>
      <w:r w:rsidRPr="004B669C">
        <w:rPr>
          <w:rFonts w:cs="Times New Roman"/>
          <w:sz w:val="22"/>
        </w:rPr>
        <w:t xml:space="preserve">: </w:t>
      </w:r>
      <w:proofErr w:type="spellStart"/>
      <w:r w:rsidRPr="004B669C">
        <w:rPr>
          <w:rFonts w:cs="Times New Roman"/>
          <w:sz w:val="22"/>
        </w:rPr>
        <w:t>Technical</w:t>
      </w:r>
      <w:proofErr w:type="spellEnd"/>
      <w:r w:rsidRPr="004B669C">
        <w:rPr>
          <w:rFonts w:cs="Times New Roman"/>
          <w:sz w:val="22"/>
        </w:rPr>
        <w:t xml:space="preserve"> </w:t>
      </w:r>
      <w:proofErr w:type="spellStart"/>
      <w:r w:rsidRPr="004B669C">
        <w:rPr>
          <w:rFonts w:cs="Times New Roman"/>
          <w:sz w:val="22"/>
        </w:rPr>
        <w:t>Sciences</w:t>
      </w:r>
      <w:proofErr w:type="spellEnd"/>
      <w:r w:rsidRPr="004B669C">
        <w:rPr>
          <w:rFonts w:cs="Times New Roman"/>
          <w:sz w:val="22"/>
        </w:rPr>
        <w:t>. 2016. №3 (51).</w:t>
      </w:r>
    </w:p>
    <w:p w:rsidR="003B107E" w:rsidRPr="004B669C" w:rsidRDefault="003B107E" w:rsidP="00A91567">
      <w:pPr>
        <w:pStyle w:val="a6"/>
        <w:numPr>
          <w:ilvl w:val="0"/>
          <w:numId w:val="3"/>
        </w:numPr>
        <w:tabs>
          <w:tab w:val="left" w:pos="1134"/>
        </w:tabs>
        <w:spacing w:line="240" w:lineRule="auto"/>
        <w:ind w:left="0" w:firstLine="709"/>
        <w:rPr>
          <w:rFonts w:cs="Times New Roman"/>
          <w:sz w:val="22"/>
          <w:lang w:val="en-US"/>
        </w:rPr>
      </w:pPr>
      <w:proofErr w:type="spellStart"/>
      <w:r w:rsidRPr="004B669C">
        <w:rPr>
          <w:rFonts w:cs="Times New Roman"/>
          <w:sz w:val="22"/>
          <w:lang w:val="en-US"/>
        </w:rPr>
        <w:t>Vagin</w:t>
      </w:r>
      <w:proofErr w:type="spellEnd"/>
      <w:r w:rsidRPr="004B669C">
        <w:rPr>
          <w:rFonts w:cs="Times New Roman"/>
          <w:sz w:val="22"/>
          <w:lang w:val="en-US"/>
        </w:rPr>
        <w:t xml:space="preserve"> </w:t>
      </w:r>
      <w:proofErr w:type="spellStart"/>
      <w:r w:rsidRPr="004B669C">
        <w:rPr>
          <w:rFonts w:cs="Times New Roman"/>
          <w:sz w:val="22"/>
          <w:lang w:val="en-US"/>
        </w:rPr>
        <w:t>G.Ya</w:t>
      </w:r>
      <w:proofErr w:type="spellEnd"/>
      <w:r w:rsidRPr="004B669C">
        <w:rPr>
          <w:rFonts w:cs="Times New Roman"/>
          <w:sz w:val="22"/>
          <w:lang w:val="en-US"/>
        </w:rPr>
        <w:t xml:space="preserve">., </w:t>
      </w:r>
      <w:proofErr w:type="spellStart"/>
      <w:r w:rsidRPr="004B669C">
        <w:rPr>
          <w:rFonts w:cs="Times New Roman"/>
          <w:sz w:val="22"/>
          <w:lang w:val="en-US"/>
        </w:rPr>
        <w:t>Terentyev</w:t>
      </w:r>
      <w:proofErr w:type="spellEnd"/>
      <w:r w:rsidRPr="004B669C">
        <w:rPr>
          <w:rFonts w:cs="Times New Roman"/>
          <w:sz w:val="22"/>
          <w:lang w:val="en-US"/>
        </w:rPr>
        <w:t xml:space="preserve"> P.V., </w:t>
      </w:r>
      <w:proofErr w:type="spellStart"/>
      <w:r w:rsidRPr="004B669C">
        <w:rPr>
          <w:rFonts w:cs="Times New Roman"/>
          <w:sz w:val="22"/>
          <w:lang w:val="en-US"/>
        </w:rPr>
        <w:t>Malafeev</w:t>
      </w:r>
      <w:proofErr w:type="spellEnd"/>
      <w:r w:rsidRPr="004B669C">
        <w:rPr>
          <w:rFonts w:cs="Times New Roman"/>
          <w:sz w:val="22"/>
          <w:lang w:val="en-US"/>
        </w:rPr>
        <w:t xml:space="preserve"> </w:t>
      </w:r>
      <w:proofErr w:type="spellStart"/>
      <w:r w:rsidRPr="004B669C">
        <w:rPr>
          <w:rFonts w:cs="Times New Roman"/>
          <w:sz w:val="22"/>
          <w:lang w:val="en-US"/>
        </w:rPr>
        <w:t>O.Yu</w:t>
      </w:r>
      <w:proofErr w:type="spellEnd"/>
      <w:r w:rsidRPr="004B669C">
        <w:rPr>
          <w:rFonts w:cs="Times New Roman"/>
          <w:sz w:val="22"/>
          <w:lang w:val="en-US"/>
        </w:rPr>
        <w:t>. On the need to adjust regulatory documents on indicators of energy efficiency of light sources // Industrial Power Engineering. - 2015. - No. 12. - pp. 30-33.</w:t>
      </w:r>
    </w:p>
    <w:p w:rsidR="00A91567" w:rsidRPr="004B669C" w:rsidRDefault="00A91567" w:rsidP="00A91567">
      <w:pPr>
        <w:pStyle w:val="a6"/>
        <w:numPr>
          <w:ilvl w:val="0"/>
          <w:numId w:val="3"/>
        </w:numPr>
        <w:tabs>
          <w:tab w:val="left" w:pos="1134"/>
        </w:tabs>
        <w:spacing w:line="240" w:lineRule="auto"/>
        <w:ind w:left="0" w:firstLine="709"/>
        <w:rPr>
          <w:rFonts w:cs="Times New Roman"/>
          <w:sz w:val="22"/>
          <w:lang w:val="en-US"/>
        </w:rPr>
      </w:pPr>
      <w:proofErr w:type="spellStart"/>
      <w:r w:rsidRPr="004B669C">
        <w:rPr>
          <w:rFonts w:cs="Times New Roman"/>
          <w:sz w:val="22"/>
          <w:lang w:val="en-US"/>
        </w:rPr>
        <w:t>Vagin</w:t>
      </w:r>
      <w:proofErr w:type="spellEnd"/>
      <w:r w:rsidRPr="004B669C">
        <w:rPr>
          <w:rFonts w:cs="Times New Roman"/>
          <w:sz w:val="22"/>
          <w:lang w:val="en-US"/>
        </w:rPr>
        <w:t xml:space="preserve"> </w:t>
      </w:r>
      <w:proofErr w:type="spellStart"/>
      <w:r w:rsidRPr="004B669C">
        <w:rPr>
          <w:rFonts w:cs="Times New Roman"/>
          <w:sz w:val="22"/>
          <w:lang w:val="en-US"/>
        </w:rPr>
        <w:t>G.Ya</w:t>
      </w:r>
      <w:proofErr w:type="spellEnd"/>
      <w:r w:rsidRPr="004B669C">
        <w:rPr>
          <w:rFonts w:cs="Times New Roman"/>
          <w:sz w:val="22"/>
          <w:lang w:val="en-US"/>
        </w:rPr>
        <w:t xml:space="preserve">., </w:t>
      </w:r>
      <w:proofErr w:type="spellStart"/>
      <w:r w:rsidRPr="004B669C">
        <w:rPr>
          <w:rFonts w:cs="Times New Roman"/>
          <w:sz w:val="22"/>
          <w:lang w:val="en-US"/>
        </w:rPr>
        <w:t>Masleeva</w:t>
      </w:r>
      <w:proofErr w:type="spellEnd"/>
      <w:r w:rsidRPr="004B669C">
        <w:rPr>
          <w:rFonts w:cs="Times New Roman"/>
          <w:sz w:val="22"/>
          <w:lang w:val="en-US"/>
        </w:rPr>
        <w:t xml:space="preserve"> O.V., </w:t>
      </w:r>
      <w:proofErr w:type="spellStart"/>
      <w:r w:rsidRPr="004B669C">
        <w:rPr>
          <w:rFonts w:cs="Times New Roman"/>
          <w:sz w:val="22"/>
          <w:lang w:val="en-US"/>
        </w:rPr>
        <w:t>Pachurin</w:t>
      </w:r>
      <w:proofErr w:type="spellEnd"/>
      <w:r w:rsidRPr="004B669C">
        <w:rPr>
          <w:rFonts w:cs="Times New Roman"/>
          <w:sz w:val="22"/>
          <w:lang w:val="en-US"/>
        </w:rPr>
        <w:t xml:space="preserve"> G.V., </w:t>
      </w:r>
      <w:proofErr w:type="spellStart"/>
      <w:r w:rsidRPr="004B669C">
        <w:rPr>
          <w:rFonts w:cs="Times New Roman"/>
          <w:sz w:val="22"/>
          <w:lang w:val="en-US"/>
        </w:rPr>
        <w:t>Terentyev</w:t>
      </w:r>
      <w:proofErr w:type="spellEnd"/>
      <w:r w:rsidRPr="004B669C">
        <w:rPr>
          <w:rFonts w:cs="Times New Roman"/>
          <w:sz w:val="22"/>
          <w:lang w:val="en-US"/>
        </w:rPr>
        <w:t xml:space="preserve"> P.V. The influence of the quality of the supply voltage on the parameters of artificial workplace lighting // Fundamental research. - 2014. - № 3-2. - pp. 247-252.</w:t>
      </w:r>
    </w:p>
    <w:p w:rsidR="003B107E" w:rsidRPr="004B669C" w:rsidRDefault="003B107E" w:rsidP="002A5923">
      <w:pPr>
        <w:pStyle w:val="a6"/>
        <w:numPr>
          <w:ilvl w:val="0"/>
          <w:numId w:val="3"/>
        </w:numPr>
        <w:tabs>
          <w:tab w:val="left" w:pos="1134"/>
        </w:tabs>
        <w:spacing w:line="240" w:lineRule="auto"/>
        <w:ind w:left="0" w:firstLine="709"/>
        <w:rPr>
          <w:rFonts w:cs="Times New Roman"/>
          <w:sz w:val="22"/>
          <w:lang w:val="en-US"/>
        </w:rPr>
      </w:pPr>
      <w:r w:rsidRPr="004B669C">
        <w:rPr>
          <w:rFonts w:cs="Times New Roman"/>
          <w:sz w:val="22"/>
          <w:lang w:val="en-US"/>
        </w:rPr>
        <w:t xml:space="preserve">GOST 32144-2013. Electrical energy. Electromagnetic compatibility of technical means. Standards for the quality of electrical energy in general-purpose power supply systems. - Introduction. 2014.07.01. - </w:t>
      </w:r>
      <w:proofErr w:type="gramStart"/>
      <w:r w:rsidRPr="004B669C">
        <w:rPr>
          <w:rFonts w:cs="Times New Roman"/>
          <w:sz w:val="22"/>
          <w:lang w:val="en-US"/>
        </w:rPr>
        <w:t>Moscow :</w:t>
      </w:r>
      <w:proofErr w:type="gramEnd"/>
      <w:r w:rsidRPr="004B669C">
        <w:rPr>
          <w:rFonts w:cs="Times New Roman"/>
          <w:sz w:val="22"/>
          <w:lang w:val="en-US"/>
        </w:rPr>
        <w:t xml:space="preserve"> </w:t>
      </w:r>
      <w:proofErr w:type="spellStart"/>
      <w:r w:rsidRPr="004B669C">
        <w:rPr>
          <w:rFonts w:cs="Times New Roman"/>
          <w:sz w:val="22"/>
          <w:lang w:val="en-US"/>
        </w:rPr>
        <w:t>Standartinform</w:t>
      </w:r>
      <w:proofErr w:type="spellEnd"/>
      <w:r w:rsidRPr="004B669C">
        <w:rPr>
          <w:rFonts w:cs="Times New Roman"/>
          <w:sz w:val="22"/>
          <w:lang w:val="en-US"/>
        </w:rPr>
        <w:t xml:space="preserve">, 2013. - 10 p. </w:t>
      </w:r>
    </w:p>
    <w:p w:rsidR="002A5923" w:rsidRPr="004B669C" w:rsidRDefault="002A5923" w:rsidP="002A5923">
      <w:pPr>
        <w:pStyle w:val="a6"/>
        <w:numPr>
          <w:ilvl w:val="0"/>
          <w:numId w:val="3"/>
        </w:numPr>
        <w:tabs>
          <w:tab w:val="left" w:pos="1134"/>
        </w:tabs>
        <w:spacing w:line="240" w:lineRule="auto"/>
        <w:ind w:left="0" w:firstLine="709"/>
        <w:rPr>
          <w:rFonts w:cs="Times New Roman"/>
          <w:sz w:val="22"/>
          <w:lang w:val="en-US"/>
        </w:rPr>
      </w:pPr>
      <w:proofErr w:type="spellStart"/>
      <w:r w:rsidRPr="004B669C">
        <w:rPr>
          <w:rFonts w:cs="Times New Roman"/>
          <w:sz w:val="22"/>
          <w:lang w:val="en-US"/>
        </w:rPr>
        <w:t>Kozlovskaya</w:t>
      </w:r>
      <w:proofErr w:type="spellEnd"/>
      <w:r w:rsidRPr="004B669C">
        <w:rPr>
          <w:rFonts w:cs="Times New Roman"/>
          <w:sz w:val="22"/>
          <w:lang w:val="en-US"/>
        </w:rPr>
        <w:t xml:space="preserve"> V. B., </w:t>
      </w:r>
      <w:proofErr w:type="spellStart"/>
      <w:r w:rsidRPr="004B669C">
        <w:rPr>
          <w:rFonts w:cs="Times New Roman"/>
          <w:sz w:val="22"/>
          <w:lang w:val="en-US"/>
        </w:rPr>
        <w:t>Radkevich</w:t>
      </w:r>
      <w:proofErr w:type="spellEnd"/>
      <w:r w:rsidRPr="004B669C">
        <w:rPr>
          <w:rFonts w:cs="Times New Roman"/>
          <w:sz w:val="22"/>
          <w:lang w:val="en-US"/>
        </w:rPr>
        <w:t xml:space="preserve"> V. N., </w:t>
      </w:r>
      <w:proofErr w:type="spellStart"/>
      <w:r w:rsidRPr="004B669C">
        <w:rPr>
          <w:rFonts w:cs="Times New Roman"/>
          <w:sz w:val="22"/>
          <w:lang w:val="en-US"/>
        </w:rPr>
        <w:t>Kolosova</w:t>
      </w:r>
      <w:proofErr w:type="spellEnd"/>
      <w:r w:rsidRPr="004B669C">
        <w:rPr>
          <w:rFonts w:cs="Times New Roman"/>
          <w:sz w:val="22"/>
          <w:lang w:val="en-US"/>
        </w:rPr>
        <w:t xml:space="preserve"> I. V. Influence of voltage on the main characteristics of electric lighting lamps // Energy. Proceedings of higher educational institutions and energy associations of the CIS. 2009. No. 1.</w:t>
      </w:r>
    </w:p>
    <w:p w:rsidR="001F3FE7" w:rsidRPr="004B669C" w:rsidRDefault="001F3FE7" w:rsidP="002A5923">
      <w:pPr>
        <w:tabs>
          <w:tab w:val="left" w:pos="1134"/>
        </w:tabs>
        <w:spacing w:line="240" w:lineRule="auto"/>
        <w:rPr>
          <w:rFonts w:cs="Times New Roman"/>
          <w:sz w:val="22"/>
          <w:lang w:val="en-US"/>
        </w:rPr>
      </w:pPr>
    </w:p>
    <w:p w:rsidR="001F3FE7" w:rsidRPr="004B669C" w:rsidRDefault="001F3FE7" w:rsidP="001F3FE7">
      <w:pPr>
        <w:tabs>
          <w:tab w:val="left" w:pos="1134"/>
        </w:tabs>
        <w:spacing w:line="240" w:lineRule="auto"/>
        <w:ind w:firstLine="0"/>
        <w:rPr>
          <w:rFonts w:cs="Times New Roman"/>
          <w:sz w:val="22"/>
        </w:rPr>
      </w:pPr>
      <w:proofErr w:type="spellStart"/>
      <w:r w:rsidRPr="004B669C">
        <w:rPr>
          <w:rFonts w:cs="Times New Roman"/>
          <w:b/>
          <w:sz w:val="22"/>
          <w:lang w:val="en-US"/>
        </w:rPr>
        <w:t>Koroleva</w:t>
      </w:r>
      <w:proofErr w:type="spellEnd"/>
      <w:r w:rsidRPr="004B669C">
        <w:rPr>
          <w:rFonts w:cs="Times New Roman"/>
          <w:b/>
          <w:sz w:val="22"/>
          <w:lang w:val="en-US"/>
        </w:rPr>
        <w:t xml:space="preserve"> Tatiana </w:t>
      </w:r>
      <w:proofErr w:type="spellStart"/>
      <w:r w:rsidRPr="004B669C">
        <w:rPr>
          <w:rFonts w:cs="Times New Roman"/>
          <w:b/>
          <w:sz w:val="22"/>
          <w:lang w:val="en-US"/>
        </w:rPr>
        <w:t>Gennadievna</w:t>
      </w:r>
      <w:proofErr w:type="spellEnd"/>
      <w:r w:rsidRPr="004B669C">
        <w:rPr>
          <w:rFonts w:cs="Times New Roman"/>
          <w:sz w:val="22"/>
          <w:lang w:val="en-US"/>
        </w:rPr>
        <w:t xml:space="preserve">, Candidate of Technical Sciences, Associate Professor of the Department of EIE of the I.S. Turgenev OSU, 302020, Orel, </w:t>
      </w:r>
      <w:proofErr w:type="spellStart"/>
      <w:r w:rsidRPr="004B669C">
        <w:rPr>
          <w:rFonts w:cs="Times New Roman"/>
          <w:sz w:val="22"/>
          <w:lang w:val="en-US"/>
        </w:rPr>
        <w:t>Naugorskoe</w:t>
      </w:r>
      <w:proofErr w:type="spellEnd"/>
      <w:r w:rsidRPr="004B669C">
        <w:rPr>
          <w:rFonts w:cs="Times New Roman"/>
          <w:sz w:val="22"/>
          <w:lang w:val="en-US"/>
        </w:rPr>
        <w:t xml:space="preserve"> </w:t>
      </w:r>
      <w:proofErr w:type="spellStart"/>
      <w:r w:rsidRPr="004B669C">
        <w:rPr>
          <w:rFonts w:cs="Times New Roman"/>
          <w:sz w:val="22"/>
          <w:lang w:val="en-US"/>
        </w:rPr>
        <w:t>shosse</w:t>
      </w:r>
      <w:proofErr w:type="spellEnd"/>
      <w:r w:rsidRPr="004B669C">
        <w:rPr>
          <w:rFonts w:cs="Times New Roman"/>
          <w:sz w:val="22"/>
          <w:lang w:val="en-US"/>
        </w:rPr>
        <w:t xml:space="preserve"> str., 29. E-mail: tgkoroleva@mail.ru </w:t>
      </w:r>
      <w:proofErr w:type="spellStart"/>
      <w:r w:rsidRPr="004B669C">
        <w:rPr>
          <w:rFonts w:cs="Times New Roman"/>
          <w:b/>
          <w:sz w:val="22"/>
          <w:lang w:val="en-US"/>
        </w:rPr>
        <w:t>Filatenko</w:t>
      </w:r>
      <w:proofErr w:type="spellEnd"/>
      <w:r w:rsidRPr="004B669C">
        <w:rPr>
          <w:rFonts w:cs="Times New Roman"/>
          <w:b/>
          <w:sz w:val="22"/>
          <w:lang w:val="en-US"/>
        </w:rPr>
        <w:t xml:space="preserve"> Maxim </w:t>
      </w:r>
      <w:proofErr w:type="spellStart"/>
      <w:r w:rsidRPr="004B669C">
        <w:rPr>
          <w:rFonts w:cs="Times New Roman"/>
          <w:b/>
          <w:sz w:val="22"/>
          <w:lang w:val="en-US"/>
        </w:rPr>
        <w:t>Alekseevich</w:t>
      </w:r>
      <w:proofErr w:type="spellEnd"/>
      <w:r w:rsidRPr="004B669C">
        <w:rPr>
          <w:rFonts w:cs="Times New Roman"/>
          <w:sz w:val="22"/>
          <w:lang w:val="en-US"/>
        </w:rPr>
        <w:t xml:space="preserve">, Master's student of the I.S. Turgenev OSU, 302020, Orel, </w:t>
      </w:r>
      <w:proofErr w:type="spellStart"/>
      <w:r w:rsidRPr="004B669C">
        <w:rPr>
          <w:rFonts w:cs="Times New Roman"/>
          <w:sz w:val="22"/>
          <w:lang w:val="en-US"/>
        </w:rPr>
        <w:t>Naugorskoe</w:t>
      </w:r>
      <w:proofErr w:type="spellEnd"/>
      <w:r w:rsidRPr="004B669C">
        <w:rPr>
          <w:rFonts w:cs="Times New Roman"/>
          <w:sz w:val="22"/>
          <w:lang w:val="en-US"/>
        </w:rPr>
        <w:t xml:space="preserve"> </w:t>
      </w:r>
      <w:proofErr w:type="spellStart"/>
      <w:r w:rsidRPr="004B669C">
        <w:rPr>
          <w:rFonts w:cs="Times New Roman"/>
          <w:sz w:val="22"/>
          <w:lang w:val="en-US"/>
        </w:rPr>
        <w:t>shosse</w:t>
      </w:r>
      <w:proofErr w:type="spellEnd"/>
      <w:r w:rsidRPr="004B669C">
        <w:rPr>
          <w:rFonts w:cs="Times New Roman"/>
          <w:sz w:val="22"/>
          <w:lang w:val="en-US"/>
        </w:rPr>
        <w:t xml:space="preserve"> str., 29. </w:t>
      </w:r>
      <w:r w:rsidRPr="004B669C">
        <w:rPr>
          <w:rFonts w:cs="Times New Roman"/>
          <w:sz w:val="22"/>
        </w:rPr>
        <w:t>E-</w:t>
      </w:r>
      <w:proofErr w:type="spellStart"/>
      <w:r w:rsidRPr="004B669C">
        <w:rPr>
          <w:rFonts w:cs="Times New Roman"/>
          <w:sz w:val="22"/>
        </w:rPr>
        <w:t>mail</w:t>
      </w:r>
      <w:proofErr w:type="spellEnd"/>
      <w:r w:rsidRPr="004B669C">
        <w:rPr>
          <w:rFonts w:cs="Times New Roman"/>
          <w:sz w:val="22"/>
        </w:rPr>
        <w:t>: maksimf000@mail.ru</w:t>
      </w:r>
    </w:p>
    <w:sectPr w:rsidR="001F3FE7" w:rsidRPr="004B669C" w:rsidSect="008B517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167"/>
    <w:multiLevelType w:val="multilevel"/>
    <w:tmpl w:val="F676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D22D6"/>
    <w:multiLevelType w:val="hybridMultilevel"/>
    <w:tmpl w:val="E2080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E1550"/>
    <w:multiLevelType w:val="hybridMultilevel"/>
    <w:tmpl w:val="F6E40D72"/>
    <w:lvl w:ilvl="0" w:tplc="7586F87A">
      <w:start w:val="1"/>
      <w:numFmt w:val="decimal"/>
      <w:lvlText w:val="%1."/>
      <w:lvlJc w:val="left"/>
      <w:pPr>
        <w:ind w:left="1069" w:hanging="360"/>
      </w:pPr>
      <w:rPr>
        <w:rFonts w:ascii="TimesNewRomanPSMT" w:hAnsi="TimesNewRomanPSMT" w:cstheme="minorBidi" w:hint="default"/>
        <w:color w:val="242021"/>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6D863EC"/>
    <w:multiLevelType w:val="hybridMultilevel"/>
    <w:tmpl w:val="3870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4D2F22"/>
    <w:multiLevelType w:val="hybridMultilevel"/>
    <w:tmpl w:val="6DBC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8F"/>
    <w:rsid w:val="00080152"/>
    <w:rsid w:val="001705DF"/>
    <w:rsid w:val="001941EC"/>
    <w:rsid w:val="001F3FE7"/>
    <w:rsid w:val="001F64C2"/>
    <w:rsid w:val="00227F1B"/>
    <w:rsid w:val="002513B4"/>
    <w:rsid w:val="00262B88"/>
    <w:rsid w:val="00273C16"/>
    <w:rsid w:val="002A4D91"/>
    <w:rsid w:val="002A5923"/>
    <w:rsid w:val="002E467E"/>
    <w:rsid w:val="003733A0"/>
    <w:rsid w:val="0039609F"/>
    <w:rsid w:val="00397584"/>
    <w:rsid w:val="003A6EBB"/>
    <w:rsid w:val="003B107E"/>
    <w:rsid w:val="003E1024"/>
    <w:rsid w:val="004B669C"/>
    <w:rsid w:val="004B7F5F"/>
    <w:rsid w:val="004C3FB5"/>
    <w:rsid w:val="004D2C3C"/>
    <w:rsid w:val="005039F6"/>
    <w:rsid w:val="00581D90"/>
    <w:rsid w:val="00591183"/>
    <w:rsid w:val="006502E3"/>
    <w:rsid w:val="00661EED"/>
    <w:rsid w:val="006B680E"/>
    <w:rsid w:val="006F7C00"/>
    <w:rsid w:val="007213E4"/>
    <w:rsid w:val="00730692"/>
    <w:rsid w:val="00774059"/>
    <w:rsid w:val="007D4961"/>
    <w:rsid w:val="007E7B99"/>
    <w:rsid w:val="00813C61"/>
    <w:rsid w:val="00823F6E"/>
    <w:rsid w:val="008472AA"/>
    <w:rsid w:val="00855048"/>
    <w:rsid w:val="00895DBB"/>
    <w:rsid w:val="008A45B4"/>
    <w:rsid w:val="008B4A23"/>
    <w:rsid w:val="008B517F"/>
    <w:rsid w:val="008E2146"/>
    <w:rsid w:val="008E40A3"/>
    <w:rsid w:val="008F5F74"/>
    <w:rsid w:val="009332BE"/>
    <w:rsid w:val="009556C8"/>
    <w:rsid w:val="00975AEF"/>
    <w:rsid w:val="009A6FFD"/>
    <w:rsid w:val="009E3293"/>
    <w:rsid w:val="009F3663"/>
    <w:rsid w:val="00A3030D"/>
    <w:rsid w:val="00A63239"/>
    <w:rsid w:val="00A74454"/>
    <w:rsid w:val="00A91567"/>
    <w:rsid w:val="00B11491"/>
    <w:rsid w:val="00B35884"/>
    <w:rsid w:val="00B57EE0"/>
    <w:rsid w:val="00BC0083"/>
    <w:rsid w:val="00BF4FC3"/>
    <w:rsid w:val="00C103FB"/>
    <w:rsid w:val="00C35A8F"/>
    <w:rsid w:val="00C7023A"/>
    <w:rsid w:val="00CB36B0"/>
    <w:rsid w:val="00CC3C25"/>
    <w:rsid w:val="00D10352"/>
    <w:rsid w:val="00D3615C"/>
    <w:rsid w:val="00D7605F"/>
    <w:rsid w:val="00DE3276"/>
    <w:rsid w:val="00DF3673"/>
    <w:rsid w:val="00DF677D"/>
    <w:rsid w:val="00E10CD6"/>
    <w:rsid w:val="00E11A50"/>
    <w:rsid w:val="00E64984"/>
    <w:rsid w:val="00E80138"/>
    <w:rsid w:val="00F70924"/>
    <w:rsid w:val="00F97E9C"/>
    <w:rsid w:val="00FD1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5C"/>
    <w:pPr>
      <w:spacing w:after="0" w:line="360" w:lineRule="auto"/>
      <w:ind w:firstLine="709"/>
      <w:jc w:val="both"/>
    </w:pPr>
    <w:rPr>
      <w:rFonts w:ascii="Times New Roman" w:hAnsi="Times New Roman"/>
      <w:sz w:val="28"/>
    </w:rPr>
  </w:style>
  <w:style w:type="paragraph" w:styleId="2">
    <w:name w:val="heading 2"/>
    <w:basedOn w:val="a"/>
    <w:link w:val="20"/>
    <w:uiPriority w:val="9"/>
    <w:qFormat/>
    <w:rsid w:val="002A5923"/>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35A8F"/>
    <w:rPr>
      <w:rFonts w:ascii="Arial Narrow" w:hAnsi="Arial Narrow" w:hint="default"/>
      <w:b/>
      <w:bCs/>
      <w:i w:val="0"/>
      <w:iCs w:val="0"/>
      <w:color w:val="000000"/>
      <w:sz w:val="24"/>
      <w:szCs w:val="24"/>
    </w:rPr>
  </w:style>
  <w:style w:type="paragraph" w:styleId="a3">
    <w:name w:val="Balloon Text"/>
    <w:basedOn w:val="a"/>
    <w:link w:val="a4"/>
    <w:uiPriority w:val="99"/>
    <w:semiHidden/>
    <w:unhideWhenUsed/>
    <w:rsid w:val="0073069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692"/>
    <w:rPr>
      <w:rFonts w:ascii="Tahoma" w:hAnsi="Tahoma" w:cs="Tahoma"/>
      <w:sz w:val="16"/>
      <w:szCs w:val="16"/>
    </w:rPr>
  </w:style>
  <w:style w:type="character" w:styleId="a5">
    <w:name w:val="Hyperlink"/>
    <w:basedOn w:val="a0"/>
    <w:uiPriority w:val="99"/>
    <w:unhideWhenUsed/>
    <w:rsid w:val="00774059"/>
    <w:rPr>
      <w:color w:val="0000FF"/>
      <w:u w:val="single"/>
    </w:rPr>
  </w:style>
  <w:style w:type="paragraph" w:styleId="a6">
    <w:name w:val="List Paragraph"/>
    <w:basedOn w:val="a"/>
    <w:uiPriority w:val="34"/>
    <w:qFormat/>
    <w:rsid w:val="00C103FB"/>
    <w:pPr>
      <w:ind w:left="720"/>
      <w:contextualSpacing/>
    </w:pPr>
  </w:style>
  <w:style w:type="character" w:customStyle="1" w:styleId="fontstyle21">
    <w:name w:val="fontstyle21"/>
    <w:basedOn w:val="a0"/>
    <w:rsid w:val="004C3FB5"/>
    <w:rPr>
      <w:rFonts w:ascii="TimesNewRomanPSMT" w:hAnsi="TimesNewRomanPSMT" w:hint="default"/>
      <w:b w:val="0"/>
      <w:bCs w:val="0"/>
      <w:i w:val="0"/>
      <w:iCs w:val="0"/>
      <w:color w:val="231F20"/>
      <w:sz w:val="22"/>
      <w:szCs w:val="22"/>
    </w:rPr>
  </w:style>
  <w:style w:type="character" w:styleId="a7">
    <w:name w:val="Placeholder Text"/>
    <w:basedOn w:val="a0"/>
    <w:uiPriority w:val="99"/>
    <w:semiHidden/>
    <w:rsid w:val="00E10CD6"/>
    <w:rPr>
      <w:color w:val="808080"/>
    </w:rPr>
  </w:style>
  <w:style w:type="character" w:customStyle="1" w:styleId="fontstyle31">
    <w:name w:val="fontstyle31"/>
    <w:basedOn w:val="a0"/>
    <w:rsid w:val="00D7605F"/>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rsid w:val="002A592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5C"/>
    <w:pPr>
      <w:spacing w:after="0" w:line="360" w:lineRule="auto"/>
      <w:ind w:firstLine="709"/>
      <w:jc w:val="both"/>
    </w:pPr>
    <w:rPr>
      <w:rFonts w:ascii="Times New Roman" w:hAnsi="Times New Roman"/>
      <w:sz w:val="28"/>
    </w:rPr>
  </w:style>
  <w:style w:type="paragraph" w:styleId="2">
    <w:name w:val="heading 2"/>
    <w:basedOn w:val="a"/>
    <w:link w:val="20"/>
    <w:uiPriority w:val="9"/>
    <w:qFormat/>
    <w:rsid w:val="002A5923"/>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C35A8F"/>
    <w:rPr>
      <w:rFonts w:ascii="Arial Narrow" w:hAnsi="Arial Narrow" w:hint="default"/>
      <w:b/>
      <w:bCs/>
      <w:i w:val="0"/>
      <w:iCs w:val="0"/>
      <w:color w:val="000000"/>
      <w:sz w:val="24"/>
      <w:szCs w:val="24"/>
    </w:rPr>
  </w:style>
  <w:style w:type="paragraph" w:styleId="a3">
    <w:name w:val="Balloon Text"/>
    <w:basedOn w:val="a"/>
    <w:link w:val="a4"/>
    <w:uiPriority w:val="99"/>
    <w:semiHidden/>
    <w:unhideWhenUsed/>
    <w:rsid w:val="00730692"/>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0692"/>
    <w:rPr>
      <w:rFonts w:ascii="Tahoma" w:hAnsi="Tahoma" w:cs="Tahoma"/>
      <w:sz w:val="16"/>
      <w:szCs w:val="16"/>
    </w:rPr>
  </w:style>
  <w:style w:type="character" w:styleId="a5">
    <w:name w:val="Hyperlink"/>
    <w:basedOn w:val="a0"/>
    <w:uiPriority w:val="99"/>
    <w:unhideWhenUsed/>
    <w:rsid w:val="00774059"/>
    <w:rPr>
      <w:color w:val="0000FF"/>
      <w:u w:val="single"/>
    </w:rPr>
  </w:style>
  <w:style w:type="paragraph" w:styleId="a6">
    <w:name w:val="List Paragraph"/>
    <w:basedOn w:val="a"/>
    <w:uiPriority w:val="34"/>
    <w:qFormat/>
    <w:rsid w:val="00C103FB"/>
    <w:pPr>
      <w:ind w:left="720"/>
      <w:contextualSpacing/>
    </w:pPr>
  </w:style>
  <w:style w:type="character" w:customStyle="1" w:styleId="fontstyle21">
    <w:name w:val="fontstyle21"/>
    <w:basedOn w:val="a0"/>
    <w:rsid w:val="004C3FB5"/>
    <w:rPr>
      <w:rFonts w:ascii="TimesNewRomanPSMT" w:hAnsi="TimesNewRomanPSMT" w:hint="default"/>
      <w:b w:val="0"/>
      <w:bCs w:val="0"/>
      <w:i w:val="0"/>
      <w:iCs w:val="0"/>
      <w:color w:val="231F20"/>
      <w:sz w:val="22"/>
      <w:szCs w:val="22"/>
    </w:rPr>
  </w:style>
  <w:style w:type="character" w:styleId="a7">
    <w:name w:val="Placeholder Text"/>
    <w:basedOn w:val="a0"/>
    <w:uiPriority w:val="99"/>
    <w:semiHidden/>
    <w:rsid w:val="00E10CD6"/>
    <w:rPr>
      <w:color w:val="808080"/>
    </w:rPr>
  </w:style>
  <w:style w:type="character" w:customStyle="1" w:styleId="fontstyle31">
    <w:name w:val="fontstyle31"/>
    <w:basedOn w:val="a0"/>
    <w:rsid w:val="00D7605F"/>
    <w:rPr>
      <w:rFonts w:ascii="TimesNewRomanPS-ItalicMT" w:hAnsi="TimesNewRomanPS-ItalicMT" w:hint="default"/>
      <w:b w:val="0"/>
      <w:bCs w:val="0"/>
      <w:i/>
      <w:iCs/>
      <w:color w:val="000000"/>
      <w:sz w:val="24"/>
      <w:szCs w:val="24"/>
    </w:rPr>
  </w:style>
  <w:style w:type="character" w:customStyle="1" w:styleId="20">
    <w:name w:val="Заголовок 2 Знак"/>
    <w:basedOn w:val="a0"/>
    <w:link w:val="2"/>
    <w:uiPriority w:val="9"/>
    <w:rsid w:val="002A5923"/>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5252">
      <w:bodyDiv w:val="1"/>
      <w:marLeft w:val="0"/>
      <w:marRight w:val="0"/>
      <w:marTop w:val="0"/>
      <w:marBottom w:val="0"/>
      <w:divBdr>
        <w:top w:val="none" w:sz="0" w:space="0" w:color="auto"/>
        <w:left w:val="none" w:sz="0" w:space="0" w:color="auto"/>
        <w:bottom w:val="none" w:sz="0" w:space="0" w:color="auto"/>
        <w:right w:val="none" w:sz="0" w:space="0" w:color="auto"/>
      </w:divBdr>
    </w:div>
    <w:div w:id="1703046087">
      <w:bodyDiv w:val="1"/>
      <w:marLeft w:val="0"/>
      <w:marRight w:val="0"/>
      <w:marTop w:val="0"/>
      <w:marBottom w:val="0"/>
      <w:divBdr>
        <w:top w:val="none" w:sz="0" w:space="0" w:color="auto"/>
        <w:left w:val="none" w:sz="0" w:space="0" w:color="auto"/>
        <w:bottom w:val="none" w:sz="0" w:space="0" w:color="auto"/>
        <w:right w:val="none" w:sz="0" w:space="0" w:color="auto"/>
      </w:divBdr>
      <w:divsChild>
        <w:div w:id="1786584613">
          <w:marLeft w:val="0"/>
          <w:marRight w:val="0"/>
          <w:marTop w:val="0"/>
          <w:marBottom w:val="0"/>
          <w:divBdr>
            <w:top w:val="none" w:sz="0" w:space="0" w:color="auto"/>
            <w:left w:val="none" w:sz="0" w:space="0" w:color="auto"/>
            <w:bottom w:val="none" w:sz="0" w:space="0" w:color="auto"/>
            <w:right w:val="none" w:sz="0" w:space="0" w:color="auto"/>
          </w:divBdr>
          <w:divsChild>
            <w:div w:id="673341606">
              <w:marLeft w:val="0"/>
              <w:marRight w:val="0"/>
              <w:marTop w:val="0"/>
              <w:marBottom w:val="0"/>
              <w:divBdr>
                <w:top w:val="none" w:sz="0" w:space="0" w:color="auto"/>
                <w:left w:val="none" w:sz="0" w:space="0" w:color="auto"/>
                <w:bottom w:val="none" w:sz="0" w:space="0" w:color="auto"/>
                <w:right w:val="none" w:sz="0" w:space="0" w:color="auto"/>
              </w:divBdr>
              <w:divsChild>
                <w:div w:id="446389435">
                  <w:marLeft w:val="0"/>
                  <w:marRight w:val="0"/>
                  <w:marTop w:val="150"/>
                  <w:marBottom w:val="600"/>
                  <w:divBdr>
                    <w:top w:val="none" w:sz="0" w:space="0" w:color="auto"/>
                    <w:left w:val="none" w:sz="0" w:space="0" w:color="auto"/>
                    <w:bottom w:val="none" w:sz="0" w:space="0" w:color="auto"/>
                    <w:right w:val="none" w:sz="0" w:space="0" w:color="auto"/>
                  </w:divBdr>
                  <w:divsChild>
                    <w:div w:id="1340159654">
                      <w:marLeft w:val="0"/>
                      <w:marRight w:val="0"/>
                      <w:marTop w:val="0"/>
                      <w:marBottom w:val="0"/>
                      <w:divBdr>
                        <w:top w:val="none" w:sz="0" w:space="0" w:color="auto"/>
                        <w:left w:val="none" w:sz="0" w:space="0" w:color="auto"/>
                        <w:bottom w:val="none" w:sz="0" w:space="0" w:color="auto"/>
                        <w:right w:val="none" w:sz="0" w:space="0" w:color="auto"/>
                      </w:divBdr>
                      <w:divsChild>
                        <w:div w:id="276716856">
                          <w:marLeft w:val="0"/>
                          <w:marRight w:val="465"/>
                          <w:marTop w:val="105"/>
                          <w:marBottom w:val="600"/>
                          <w:divBdr>
                            <w:top w:val="none" w:sz="0" w:space="0" w:color="auto"/>
                            <w:left w:val="none" w:sz="0" w:space="0" w:color="auto"/>
                            <w:bottom w:val="none" w:sz="0" w:space="0" w:color="auto"/>
                            <w:right w:val="none" w:sz="0" w:space="0" w:color="auto"/>
                          </w:divBdr>
                          <w:divsChild>
                            <w:div w:id="9064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66081">
          <w:marLeft w:val="0"/>
          <w:marRight w:val="0"/>
          <w:marTop w:val="0"/>
          <w:marBottom w:val="0"/>
          <w:divBdr>
            <w:top w:val="none" w:sz="0" w:space="0" w:color="auto"/>
            <w:left w:val="none" w:sz="0" w:space="0" w:color="auto"/>
            <w:bottom w:val="none" w:sz="0" w:space="0" w:color="auto"/>
            <w:right w:val="none" w:sz="0" w:space="0" w:color="auto"/>
          </w:divBdr>
          <w:divsChild>
            <w:div w:id="9224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gkoroleva@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0">
                <a:latin typeface="Times New Roman" panose="02020603050405020304" pitchFamily="18" charset="0"/>
                <a:cs typeface="Times New Roman" panose="02020603050405020304" pitchFamily="18" charset="0"/>
              </a:rPr>
              <a:t>Доля ЭЭ на освещение, </a:t>
            </a:r>
            <a:r>
              <a:rPr lang="en-US" sz="1200" b="0">
                <a:latin typeface="Times New Roman" panose="02020603050405020304" pitchFamily="18" charset="0"/>
                <a:cs typeface="Times New Roman" panose="02020603050405020304" pitchFamily="18" charset="0"/>
              </a:rPr>
              <a:t>%</a:t>
            </a:r>
          </a:p>
        </c:rich>
      </c:tx>
      <c:layout>
        <c:manualLayout>
          <c:xMode val="edge"/>
          <c:yMode val="edge"/>
          <c:x val="1.4655528465033115E-4"/>
          <c:y val="2.359882005899705E-2"/>
        </c:manualLayout>
      </c:layout>
      <c:overlay val="0"/>
    </c:title>
    <c:autoTitleDeleted val="0"/>
    <c:plotArea>
      <c:layout/>
      <c:barChart>
        <c:barDir val="col"/>
        <c:grouping val="clustered"/>
        <c:varyColors val="0"/>
        <c:ser>
          <c:idx val="0"/>
          <c:order val="0"/>
          <c:tx>
            <c:v>%</c:v>
          </c:tx>
          <c:invertIfNegative val="0"/>
          <c:cat>
            <c:strRef>
              <c:f>Лист1!$A$3:$A$12</c:f>
              <c:strCache>
                <c:ptCount val="10"/>
                <c:pt idx="0">
                  <c:v>Германия</c:v>
                </c:pt>
                <c:pt idx="1">
                  <c:v>Франция</c:v>
                </c:pt>
                <c:pt idx="2">
                  <c:v>Великобритания</c:v>
                </c:pt>
                <c:pt idx="3">
                  <c:v>Китай</c:v>
                </c:pt>
                <c:pt idx="4">
                  <c:v>Италия</c:v>
                </c:pt>
                <c:pt idx="5">
                  <c:v>Россия</c:v>
                </c:pt>
                <c:pt idx="6">
                  <c:v>Индия</c:v>
                </c:pt>
                <c:pt idx="7">
                  <c:v>Бразилия</c:v>
                </c:pt>
                <c:pt idx="8">
                  <c:v>Япония</c:v>
                </c:pt>
                <c:pt idx="9">
                  <c:v>США</c:v>
                </c:pt>
              </c:strCache>
            </c:strRef>
          </c:cat>
          <c:val>
            <c:numRef>
              <c:f>Лист1!$B$3:$B$12</c:f>
              <c:numCache>
                <c:formatCode>General</c:formatCode>
                <c:ptCount val="10"/>
                <c:pt idx="0">
                  <c:v>9</c:v>
                </c:pt>
                <c:pt idx="1">
                  <c:v>11</c:v>
                </c:pt>
                <c:pt idx="2">
                  <c:v>12</c:v>
                </c:pt>
                <c:pt idx="3">
                  <c:v>13</c:v>
                </c:pt>
                <c:pt idx="4">
                  <c:v>13</c:v>
                </c:pt>
                <c:pt idx="5">
                  <c:v>13</c:v>
                </c:pt>
                <c:pt idx="6">
                  <c:v>17</c:v>
                </c:pt>
                <c:pt idx="7">
                  <c:v>17</c:v>
                </c:pt>
                <c:pt idx="8">
                  <c:v>18</c:v>
                </c:pt>
                <c:pt idx="9">
                  <c:v>20</c:v>
                </c:pt>
              </c:numCache>
            </c:numRef>
          </c:val>
        </c:ser>
        <c:dLbls>
          <c:showLegendKey val="0"/>
          <c:showVal val="0"/>
          <c:showCatName val="0"/>
          <c:showSerName val="0"/>
          <c:showPercent val="0"/>
          <c:showBubbleSize val="0"/>
        </c:dLbls>
        <c:gapWidth val="150"/>
        <c:axId val="155131392"/>
        <c:axId val="153455424"/>
      </c:barChart>
      <c:catAx>
        <c:axId val="155131392"/>
        <c:scaling>
          <c:orientation val="minMax"/>
        </c:scaling>
        <c:delete val="0"/>
        <c:axPos val="b"/>
        <c:majorTickMark val="out"/>
        <c:minorTickMark val="none"/>
        <c:tickLblPos val="nextTo"/>
        <c:crossAx val="153455424"/>
        <c:crossesAt val="0"/>
        <c:auto val="1"/>
        <c:lblAlgn val="ctr"/>
        <c:lblOffset val="100"/>
        <c:noMultiLvlLbl val="0"/>
      </c:catAx>
      <c:valAx>
        <c:axId val="153455424"/>
        <c:scaling>
          <c:orientation val="minMax"/>
          <c:max val="20"/>
        </c:scaling>
        <c:delete val="0"/>
        <c:axPos val="l"/>
        <c:majorGridlines/>
        <c:numFmt formatCode="General" sourceLinked="1"/>
        <c:majorTickMark val="out"/>
        <c:minorTickMark val="none"/>
        <c:tickLblPos val="nextTo"/>
        <c:crossAx val="155131392"/>
        <c:crosses val="autoZero"/>
        <c:crossBetween val="between"/>
      </c:valAx>
      <c:spPr>
        <a:gradFill>
          <a:gsLst>
            <a:gs pos="0">
              <a:schemeClr val="accent1">
                <a:tint val="66000"/>
                <a:satMod val="160000"/>
              </a:schemeClr>
            </a:gs>
            <a:gs pos="9000">
              <a:schemeClr val="accent1">
                <a:tint val="44500"/>
                <a:satMod val="160000"/>
                <a:lumMod val="80000"/>
                <a:lumOff val="20000"/>
              </a:schemeClr>
            </a:gs>
            <a:gs pos="100000">
              <a:schemeClr val="accent1">
                <a:tint val="23500"/>
                <a:satMod val="160000"/>
              </a:schemeClr>
            </a:gs>
          </a:gsLst>
          <a:lin ang="5400000" scaled="0"/>
        </a:gra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howLegendKey val="0"/>
            <c:showVal val="1"/>
            <c:showCatName val="0"/>
            <c:showSerName val="0"/>
            <c:showPercent val="0"/>
            <c:showBubbleSize val="0"/>
            <c:showLeaderLines val="1"/>
          </c:dLbls>
          <c:cat>
            <c:strRef>
              <c:f>Лист2!$A$2:$A$8</c:f>
              <c:strCache>
                <c:ptCount val="7"/>
                <c:pt idx="0">
                  <c:v>промышленность</c:v>
                </c:pt>
                <c:pt idx="1">
                  <c:v>сельское хозяйство</c:v>
                </c:pt>
                <c:pt idx="2">
                  <c:v>строительство</c:v>
                </c:pt>
                <c:pt idx="3">
                  <c:v>транспорт</c:v>
                </c:pt>
                <c:pt idx="4">
                  <c:v>общественный сектор</c:v>
                </c:pt>
                <c:pt idx="5">
                  <c:v>жилой сектор</c:v>
                </c:pt>
                <c:pt idx="6">
                  <c:v>наружное освещение</c:v>
                </c:pt>
              </c:strCache>
            </c:strRef>
          </c:cat>
          <c:val>
            <c:numRef>
              <c:f>Лист2!$B$2:$B$8</c:f>
              <c:numCache>
                <c:formatCode>0.0</c:formatCode>
                <c:ptCount val="7"/>
                <c:pt idx="0">
                  <c:v>31.712635435039633</c:v>
                </c:pt>
                <c:pt idx="1">
                  <c:v>2.2222006861395927</c:v>
                </c:pt>
                <c:pt idx="2">
                  <c:v>0.23840443471013509</c:v>
                </c:pt>
                <c:pt idx="3">
                  <c:v>1.755083053902661</c:v>
                </c:pt>
                <c:pt idx="4">
                  <c:v>30.805535634679121</c:v>
                </c:pt>
                <c:pt idx="5">
                  <c:v>27.323474114705483</c:v>
                </c:pt>
                <c:pt idx="6">
                  <c:v>5.941697517105033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27DA-2F3B-4BD4-A58E-647B1157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4</Pages>
  <Words>1503</Words>
  <Characters>8569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17</cp:revision>
  <cp:lastPrinted>2021-11-02T05:44:00Z</cp:lastPrinted>
  <dcterms:created xsi:type="dcterms:W3CDTF">2021-10-23T10:24:00Z</dcterms:created>
  <dcterms:modified xsi:type="dcterms:W3CDTF">2021-11-02T05:44:00Z</dcterms:modified>
</cp:coreProperties>
</file>